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C6" w:rsidRDefault="002860C6" w:rsidP="00286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0C6">
        <w:rPr>
          <w:rFonts w:ascii="Times New Roman" w:hAnsi="Times New Roman" w:cs="Times New Roman"/>
          <w:b/>
          <w:sz w:val="28"/>
          <w:szCs w:val="28"/>
        </w:rPr>
        <w:t xml:space="preserve">3.2. Система условий реализации </w:t>
      </w:r>
    </w:p>
    <w:p w:rsidR="00CF032C" w:rsidRDefault="002860C6" w:rsidP="002860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C6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основного общего образования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условий реализации основной образовательной программы основного общего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ООП ООО) муниципального бюджетного образовательного учреждения «Средняя общеобразовательная школа № 141» (далее – Школа)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на основе соответствующих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ФГОС)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обеспечивает достижение планируемых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ООО.</w:t>
      </w:r>
    </w:p>
    <w:p w:rsidR="00623FE6" w:rsidRPr="00623FE6" w:rsidRDefault="00623FE6" w:rsidP="00623F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система условий базируется на результатах проведенной в ходе разработки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комплексной аналитико-обобщающей и прогностической работы, включающей: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имеющихся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и ресурсов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23FE6" w:rsidRPr="00623FE6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степени их соответствия требованиям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целям и задачам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сформированным с уч</w:t>
      </w:r>
      <w:r w:rsidRPr="00623FE6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потребностей всех участников образовательно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19B" w:rsidRPr="00CB619B" w:rsidRDefault="00623FE6" w:rsidP="00623FE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2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проблемных зон и установление необходимых изменений в имеющихся условиях для приведения их в соответствие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</w:p>
    <w:p w:rsidR="00CB619B" w:rsidRDefault="00CB619B" w:rsidP="00CB619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B619B" w:rsidRPr="00CB619B" w:rsidRDefault="00CB619B" w:rsidP="00CB619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61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3.2.1. Описание кадровых условий реализации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CB619B" w:rsidRPr="00CB619B" w:rsidRDefault="00CB619B" w:rsidP="00CB61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Описание кадровых условий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ООП ООО 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включает: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характеристику укомплектованности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уровня квалификации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и  их </w:t>
      </w: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обязанности; </w:t>
      </w:r>
    </w:p>
    <w:p w:rsidR="00CB619B" w:rsidRPr="00CB619B" w:rsidRDefault="00CB619B" w:rsidP="00CB6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описание реализуемой системы непрерывного профессионального развития и </w:t>
      </w:r>
    </w:p>
    <w:p w:rsidR="00623FE6" w:rsidRPr="00CB619B" w:rsidRDefault="00CB619B" w:rsidP="00CB61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B6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педагогических работников.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Школа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укомплектована кадрами, имеющими необходимую квалификацию для решения образовательного задач, определённых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ООП ООО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, способными к инновационной профессиональной деятельности.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разработке должностных инструкций, содержащих конкретный перечень должностных обязанностей с учётом особенностей организации и труда и управления, а также прав, ответственности и компетентности работников образовательного учреждения, основывались на квалификационные характеристики, представленные Едином квалификационном справочнике должностей руководителей, специалистов и служащих(раздел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Квалификационные характеристики должностей работников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укомплектован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работниками пищеблока, медицинским работником, вспомогательным персоналом. </w:t>
      </w:r>
    </w:p>
    <w:p w:rsidR="00A233D3" w:rsidRPr="00A233D3" w:rsidRDefault="00A233D3" w:rsidP="00A233D3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Описание кадровых условий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Школы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реализовано в </w:t>
      </w:r>
      <w:r w:rsidRPr="00A233D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таблице.</w:t>
      </w:r>
      <w:r w:rsidRPr="00A233D3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A233D3">
        <w:rPr>
          <w:rFonts w:ascii="Times New Roman" w:eastAsia="Calibri" w:hAnsi="Times New Roman" w:cs="Times New Roman"/>
          <w:sz w:val="24"/>
          <w:szCs w:val="24"/>
          <w:lang w:eastAsia="ru-RU"/>
        </w:rPr>
        <w:t>В ней представлены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 761н.</w:t>
      </w: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A233D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61"/>
        <w:gridCol w:w="1843"/>
        <w:gridCol w:w="2126"/>
        <w:gridCol w:w="4798"/>
        <w:gridCol w:w="3980"/>
      </w:tblGrid>
      <w:tr w:rsidR="00A233D3" w:rsidRPr="00A233D3" w:rsidTr="00997686">
        <w:tc>
          <w:tcPr>
            <w:tcW w:w="1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Должностные обязанности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 работников в ОУ (требуется / имеется)</w:t>
            </w:r>
          </w:p>
        </w:tc>
        <w:tc>
          <w:tcPr>
            <w:tcW w:w="8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квалификации работников ОУ</w:t>
            </w:r>
          </w:p>
        </w:tc>
      </w:tr>
      <w:tr w:rsidR="00A233D3" w:rsidRPr="00A233D3" w:rsidTr="00997686">
        <w:tc>
          <w:tcPr>
            <w:tcW w:w="1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Требования к уровню квалификации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Фактический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Руководитель образовательного учреждения</w:t>
            </w:r>
            <w:r w:rsid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(директор)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системную образовательную  и административно-хозяйственную  работу образовательного учреждения.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233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более 5 лет.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Заместитель руководителя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 совершенствование методов организации образовательного процесса.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Осуществляет контроль за качеством образовательного процесса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 стаж работы на педагогических или руководящих должностях не менее 5 лет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0/24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–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233D3" w:rsidRPr="000035A1" w:rsidRDefault="000035A1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Содействует развитию личности, талантов и способностей, формированию общей культуры обучающихся, расширению социальной сферы в их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воспитании. Проводит воспитательные и иные мероприятия. Организует работу детских клубов, кружков, секций и других объединений, разнообразную  деятельность обучающихся и взрослых.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0035A1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Среднее профессиональное 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Социальный педагог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0035A1">
            <w:pPr>
              <w:snapToGrid w:val="0"/>
              <w:spacing w:after="337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0/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A233D3" w:rsidRDefault="00A233D3" w:rsidP="00A233D3">
            <w:pPr>
              <w:snapToGrid w:val="0"/>
              <w:spacing w:after="337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Высшее профессиональное образование или среднее профессиональное образование по направлениям подготовки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Образование и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Социальная педагогика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A233D3" w:rsidRDefault="00A233D3" w:rsidP="00E94D00">
            <w:pPr>
              <w:snapToGrid w:val="0"/>
              <w:spacing w:after="337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233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Высшее профессиональное образование</w:t>
            </w:r>
            <w:r w:rsidR="000035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Педагог-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психолог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Осуществляет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или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ысшее профессиональное </w:t>
            </w:r>
            <w:r w:rsidR="00A233D3"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образование 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</w:t>
            </w:r>
            <w:r w:rsidR="00E94D00"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ысшее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– 7</w:t>
            </w:r>
          </w:p>
          <w:p w:rsidR="00E94D00" w:rsidRPr="00E94D00" w:rsidRDefault="00E94D00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Преподаватель-организатор основ безопасности жизнедеятельности</w:t>
            </w:r>
          </w:p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Осуществляет обучение и воспитание обучающихся с учетом специфики курса ОБЖ.  Организует, планирует и проводит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учебные, в т.ч. факультативные и внеурочные занятия, используя разнообразные формы, приемы, методы и средства обучения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</w:t>
            </w:r>
            <w:r w:rsidRPr="000035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дополнительное профессиональное образование в области образования и педагогики и стаж работы по специальности не менее 3 лет.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0035A1" w:rsidRDefault="00A233D3" w:rsidP="000035A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Высшее профессиональное образование и профессиональная подготовка по программе «</w:t>
            </w:r>
            <w:r w:rsidRPr="00003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жизнедеятельности: особенности и методика преподавания»</w:t>
            </w:r>
          </w:p>
        </w:tc>
      </w:tr>
      <w:tr w:rsidR="00A233D3" w:rsidRPr="00A233D3" w:rsidTr="00997686"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Заведующий библиотекой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Обеспечивает доступ обучающихся к информационным ресурсам, участвует в их духовно-нравственном воспитании, профориентации и социализации,  содействует формированию информационной компетентности обучающихся.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0/1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33D3" w:rsidRPr="00E94D00" w:rsidRDefault="00A233D3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94D0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Высшее или среднее профессиональное образование по специальности "Библиотечно-информационная деятельность"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3D3" w:rsidRPr="00E94D00" w:rsidRDefault="00E94D00" w:rsidP="00E94D0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035A1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 профессиональное образование</w:t>
            </w:r>
          </w:p>
        </w:tc>
      </w:tr>
    </w:tbl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1578" w:rsidRDefault="00D21578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sectPr w:rsidR="00D21578" w:rsidSect="00A233D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33D3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233D3" w:rsidRPr="00623FE6" w:rsidRDefault="00A233D3" w:rsidP="00CB619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7049F" w:rsidRPr="0057049F" w:rsidRDefault="0057049F" w:rsidP="0057049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0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квалификации педагогов</w:t>
      </w:r>
    </w:p>
    <w:p w:rsidR="0057049F" w:rsidRPr="0057049F" w:rsidRDefault="0057049F" w:rsidP="0057049F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1231"/>
        <w:gridCol w:w="1182"/>
        <w:gridCol w:w="1182"/>
        <w:gridCol w:w="1183"/>
        <w:gridCol w:w="1182"/>
        <w:gridCol w:w="1183"/>
        <w:gridCol w:w="1203"/>
        <w:gridCol w:w="1203"/>
        <w:gridCol w:w="1203"/>
      </w:tblGrid>
      <w:tr w:rsidR="0057049F" w:rsidRPr="0057049F" w:rsidTr="00997686">
        <w:trPr>
          <w:jc w:val="center"/>
        </w:trPr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педагогов </w:t>
            </w:r>
          </w:p>
        </w:tc>
        <w:tc>
          <w:tcPr>
            <w:tcW w:w="9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A3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квалификационные категории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 категория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Аттестованы на соответствие занимаемой должности</w:t>
            </w:r>
          </w:p>
        </w:tc>
        <w:tc>
          <w:tcPr>
            <w:tcW w:w="2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имеют категории</w:t>
            </w:r>
          </w:p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(стаж работы менее двух лет в ОУ)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(чел.)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4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от общего кол-ва</w:t>
            </w:r>
          </w:p>
        </w:tc>
      </w:tr>
      <w:tr w:rsidR="0057049F" w:rsidRPr="0057049F" w:rsidTr="00997686">
        <w:trPr>
          <w:jc w:val="center"/>
        </w:trPr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25%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3D5388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49F" w:rsidRPr="0057049F" w:rsidRDefault="0057049F" w:rsidP="0057049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860C6" w:rsidRDefault="002860C6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образования. </w:t>
      </w: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качественной реализации ООП учителя Школы совершенствуют свое профессиональное мастерство через непрерывное повышение квалификации, участие в профессиональных конкурсах, организацию и проведение мастер-классов, обучающих семинаров, участие в проектах, создание и обобщение методических материалов, работу в районном методическом центре.</w:t>
      </w:r>
    </w:p>
    <w:p w:rsidR="00FD4FAD" w:rsidRPr="00FD4FAD" w:rsidRDefault="00FD4FAD" w:rsidP="00FD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Ожидаемый результат повышения квалификации — профессиональная готовность работников образования к реализации ФГОС:</w:t>
      </w:r>
    </w:p>
    <w:p w:rsidR="00FD4FAD" w:rsidRPr="00FD4FAD" w:rsidRDefault="00FD4FAD" w:rsidP="00F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 освоение</w:t>
      </w: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FD4FAD" w:rsidRPr="00FD4FAD" w:rsidRDefault="00FD4FAD" w:rsidP="00FD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4F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• овладение</w:t>
      </w:r>
      <w:r w:rsidRPr="00FD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Default="00FD4FAD" w:rsidP="00FD4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D">
        <w:rPr>
          <w:rFonts w:ascii="Times New Roman" w:hAnsi="Times New Roman" w:cs="Times New Roman"/>
          <w:b/>
          <w:sz w:val="24"/>
          <w:szCs w:val="24"/>
        </w:rPr>
        <w:t xml:space="preserve">Прохождение </w:t>
      </w:r>
      <w:r w:rsidR="005A31CB">
        <w:rPr>
          <w:rFonts w:ascii="Times New Roman" w:hAnsi="Times New Roman" w:cs="Times New Roman"/>
          <w:b/>
          <w:sz w:val="24"/>
          <w:szCs w:val="24"/>
        </w:rPr>
        <w:t>курсовой подготовки педагогов</w:t>
      </w:r>
      <w:r w:rsidRPr="00FD4FAD">
        <w:rPr>
          <w:rFonts w:ascii="Times New Roman" w:hAnsi="Times New Roman" w:cs="Times New Roman"/>
          <w:b/>
          <w:sz w:val="24"/>
          <w:szCs w:val="24"/>
        </w:rPr>
        <w:t xml:space="preserve"> Школы в условиях введения ФГОС</w:t>
      </w:r>
    </w:p>
    <w:p w:rsidR="00E96316" w:rsidRPr="00FD4FAD" w:rsidRDefault="00E96316" w:rsidP="00FD4FA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tblpX="-318" w:tblpY="1"/>
        <w:tblOverlap w:val="never"/>
        <w:tblW w:w="9586" w:type="dxa"/>
        <w:tblLayout w:type="fixed"/>
        <w:tblLook w:val="04A0" w:firstRow="1" w:lastRow="0" w:firstColumn="1" w:lastColumn="0" w:noHBand="0" w:noVBand="1"/>
      </w:tblPr>
      <w:tblGrid>
        <w:gridCol w:w="1985"/>
        <w:gridCol w:w="1222"/>
        <w:gridCol w:w="3768"/>
        <w:gridCol w:w="2611"/>
      </w:tblGrid>
      <w:tr w:rsidR="00F63275" w:rsidRPr="005A31CB" w:rsidTr="00F63275">
        <w:trPr>
          <w:trHeight w:val="2684"/>
        </w:trPr>
        <w:tc>
          <w:tcPr>
            <w:tcW w:w="1985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222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курсовой подготовки в соответствии с приоритетами в области образования </w:t>
            </w:r>
          </w:p>
        </w:tc>
        <w:tc>
          <w:tcPr>
            <w:tcW w:w="3768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курсов</w:t>
            </w:r>
          </w:p>
        </w:tc>
        <w:tc>
          <w:tcPr>
            <w:tcW w:w="2611" w:type="dxa"/>
            <w:vAlign w:val="center"/>
          </w:tcPr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дополнительного  образования, на базе которого пройдена курсовая подготовка,</w:t>
            </w:r>
          </w:p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обучения, документ</w:t>
            </w:r>
          </w:p>
          <w:p w:rsidR="00F63275" w:rsidRPr="005A31CB" w:rsidRDefault="00F63275" w:rsidP="00F632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3275" w:rsidRPr="005A31CB" w:rsidTr="00F63275">
        <w:tc>
          <w:tcPr>
            <w:tcW w:w="1985" w:type="dxa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Вайцехович А.В.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КГАОУ ДПО (ПК)С, 144 ч., удост.№22313/уд</w:t>
            </w:r>
          </w:p>
          <w:p w:rsidR="00F63275" w:rsidRPr="00F63275" w:rsidRDefault="00F63275" w:rsidP="00F632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Шабарова Н.А</w:t>
            </w:r>
          </w:p>
        </w:tc>
        <w:tc>
          <w:tcPr>
            <w:tcW w:w="1222" w:type="dxa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«Реализация требований ФГОС начального общего образования (для учителей иностранных языков)»,</w:t>
            </w:r>
          </w:p>
        </w:tc>
        <w:tc>
          <w:tcPr>
            <w:tcW w:w="2611" w:type="dxa"/>
          </w:tcPr>
          <w:p w:rsidR="00F63275" w:rsidRPr="005A31CB" w:rsidRDefault="00F63275" w:rsidP="00F6327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КГАОУ ДПО (ПК)С,   72ч. удостоверение№49868/уд ,  7-16.04.14, очно</w:t>
            </w:r>
          </w:p>
        </w:tc>
      </w:tr>
      <w:tr w:rsidR="00F63275" w:rsidRPr="005A31CB" w:rsidTr="00F63275">
        <w:tc>
          <w:tcPr>
            <w:tcW w:w="1985" w:type="dxa"/>
            <w:vMerge w:val="restart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Родина Е.В</w:t>
            </w:r>
          </w:p>
        </w:tc>
        <w:tc>
          <w:tcPr>
            <w:tcW w:w="1222" w:type="dxa"/>
          </w:tcPr>
          <w:p w:rsidR="00F63275" w:rsidRPr="005A31CB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3768" w:type="dxa"/>
          </w:tcPr>
          <w:p w:rsidR="00F63275" w:rsidRPr="005A31CB" w:rsidRDefault="00F63275" w:rsidP="00F63275">
            <w:pP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A31C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«Подготовка учителя основной школы к переходу на ФГОС. ИКТ компетентность учителя математики»</w:t>
            </w:r>
          </w:p>
        </w:tc>
        <w:tc>
          <w:tcPr>
            <w:tcW w:w="2611" w:type="dxa"/>
          </w:tcPr>
          <w:p w:rsidR="00F63275" w:rsidRPr="005A31CB" w:rsidRDefault="00F63275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1C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КГАОУ ДПО (ПК)С, 8 ч. сертификат, очно</w:t>
            </w:r>
          </w:p>
        </w:tc>
      </w:tr>
      <w:tr w:rsidR="00F63275" w:rsidRPr="005A31CB" w:rsidTr="00F63275">
        <w:tc>
          <w:tcPr>
            <w:tcW w:w="1985" w:type="dxa"/>
            <w:vMerge/>
          </w:tcPr>
          <w:p w:rsidR="00F63275" w:rsidRPr="00F63275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КГАОУ ДПО (ПК)С, 144 ч.удост.№22312/уд</w:t>
            </w:r>
          </w:p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11156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02.03-30.04.2015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Горбач И.К.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56764, очно</w:t>
            </w:r>
          </w:p>
          <w:p w:rsidR="00F63275" w:rsidRPr="00F63275" w:rsidRDefault="00F63275" w:rsidP="00F632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17.111-02.12.2014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Афонина О.В.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КГАОУ ДПО (ПК)С, 144 ч.,удост.№22311/уд</w:t>
            </w:r>
          </w:p>
          <w:p w:rsidR="00F63275" w:rsidRPr="00F63275" w:rsidRDefault="00F63275" w:rsidP="00F632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Вайцехович А.В.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Залож О.В.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КГАОУ ДПО (ПК)С, 144 ч. удост.№22316/уд</w:t>
            </w:r>
          </w:p>
          <w:p w:rsidR="00F63275" w:rsidRPr="00F63275" w:rsidRDefault="00F63275" w:rsidP="00F63275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01.02.2014-01.04.2015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Кучерова О.И.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«Содержание деятельности команды образовательного учреждения по введению федерального государственного образовательного стандарта»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КГАОУ ДПО (ПК)С, 144 ч., удост.№22315/уд</w:t>
            </w:r>
          </w:p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01.02.2014-01.04.2015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Субботина В.А.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действий на уроках русского языка в рамках коммуникативно – деятельностного  подхода»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55424, очно</w:t>
            </w:r>
          </w:p>
          <w:p w:rsidR="00F63275" w:rsidRPr="00F63275" w:rsidRDefault="00F63275" w:rsidP="00F63275">
            <w:pPr>
              <w:pStyle w:val="a7"/>
              <w:rPr>
                <w:b w:val="0"/>
                <w:sz w:val="24"/>
                <w:szCs w:val="24"/>
              </w:rPr>
            </w:pPr>
            <w:r w:rsidRPr="00F63275">
              <w:rPr>
                <w:b w:val="0"/>
                <w:sz w:val="24"/>
                <w:szCs w:val="24"/>
              </w:rPr>
              <w:t>21.01-05.02.2015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Лукишина Л.А.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«ФГОС: содержание и деятельностные технологии обучения обществознанию»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3112,очно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2.02-17.02.2015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Михалева А.С.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 физкультуры в начальной школе»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3688,очно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9.02-18.02.2015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Семащенко Т.Н.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«Современный урок русского языка в контексте ФГОС ООО»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№3382    ,очно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5.02-20.02.2015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Мартьянов С.В.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реализации программ </w:t>
            </w:r>
            <w:r w:rsidRPr="00F6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 «Технология». Ученический проект в технологическом образовании школьников»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КГАОУ ДПО (ПК)С, </w:t>
            </w:r>
            <w:r w:rsidRPr="00F6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72ч. удостоверение №5793, очно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11.03-20.03.2015</w:t>
            </w:r>
          </w:p>
        </w:tc>
      </w:tr>
      <w:tr w:rsidR="00F63275" w:rsidRPr="005A31CB" w:rsidTr="00F63275">
        <w:tc>
          <w:tcPr>
            <w:tcW w:w="1985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Чистохина В.В.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«Изучение образовательной области «Искусство» в основной и старшей школе с учетом требований ФГОС»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10456 очно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20.04-07.05.2015</w:t>
            </w:r>
          </w:p>
        </w:tc>
      </w:tr>
      <w:tr w:rsidR="00F63275" w:rsidRPr="005A31CB" w:rsidTr="00F63275">
        <w:tc>
          <w:tcPr>
            <w:tcW w:w="1985" w:type="dxa"/>
            <w:vMerge w:val="restart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Фомичева Л.С.</w:t>
            </w: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 xml:space="preserve">«Требование ФГОС к оценке предметных и метапредметных результатов обучения школьников в основной школе» 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(ПК)С, 108 ч. удостоверение № 11664 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02.02-25.04.2015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(дистанционный курс)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275" w:rsidRPr="005A31CB" w:rsidTr="00F63275">
        <w:tc>
          <w:tcPr>
            <w:tcW w:w="1985" w:type="dxa"/>
            <w:vMerge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F63275" w:rsidRPr="00F63275" w:rsidRDefault="00F63275" w:rsidP="00F6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«Образовательные возможности виртуальной лаборатории «Живая математика» в условиях ФГОС</w:t>
            </w:r>
          </w:p>
        </w:tc>
        <w:tc>
          <w:tcPr>
            <w:tcW w:w="2611" w:type="dxa"/>
          </w:tcPr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11155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275">
              <w:rPr>
                <w:rFonts w:ascii="Times New Roman" w:hAnsi="Times New Roman" w:cs="Times New Roman"/>
                <w:sz w:val="24"/>
                <w:szCs w:val="24"/>
              </w:rPr>
              <w:t>02.03-30.04.2015</w:t>
            </w:r>
          </w:p>
          <w:p w:rsidR="00F63275" w:rsidRPr="00F63275" w:rsidRDefault="00F63275" w:rsidP="00F6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316" w:rsidRPr="005A31CB" w:rsidTr="00F63275">
        <w:tc>
          <w:tcPr>
            <w:tcW w:w="1985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Костюченко С.В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9" w:history="1">
              <w:r w:rsidRPr="00E96316">
                <w:rPr>
                  <w:rFonts w:ascii="Times New Roman" w:hAnsi="Times New Roman" w:cs="Times New Roman"/>
                  <w:sz w:val="24"/>
                  <w:szCs w:val="24"/>
                </w:rPr>
                <w:t>ФГОС: Методика организации учебной деятельности на уроках иностранного языка в начальной школе</w:t>
              </w:r>
            </w:hyperlink>
          </w:p>
        </w:tc>
        <w:tc>
          <w:tcPr>
            <w:tcW w:w="2611" w:type="dxa"/>
          </w:tcPr>
          <w:p w:rsidR="00E96316" w:rsidRPr="00E96316" w:rsidRDefault="00E96316" w:rsidP="00997686">
            <w:pPr>
              <w:pStyle w:val="a7"/>
              <w:rPr>
                <w:b w:val="0"/>
                <w:sz w:val="24"/>
                <w:szCs w:val="24"/>
              </w:rPr>
            </w:pPr>
            <w:r w:rsidRPr="00E96316">
              <w:rPr>
                <w:b w:val="0"/>
                <w:sz w:val="24"/>
                <w:szCs w:val="24"/>
              </w:rPr>
              <w:t>КГАОУ ДПО (ПК)С, 72ч. удостоверение, 6-15.11.13, №  очно</w:t>
            </w:r>
          </w:p>
        </w:tc>
      </w:tr>
      <w:tr w:rsidR="00E96316" w:rsidRPr="005A31CB" w:rsidTr="00F63275">
        <w:tc>
          <w:tcPr>
            <w:tcW w:w="1985" w:type="dxa"/>
            <w:vMerge w:val="restart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Беккер Г. Ю.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pStyle w:val="a7"/>
              <w:rPr>
                <w:b w:val="0"/>
                <w:sz w:val="24"/>
                <w:szCs w:val="24"/>
              </w:rPr>
            </w:pPr>
            <w:r w:rsidRPr="00E96316">
              <w:rPr>
                <w:b w:val="0"/>
                <w:sz w:val="24"/>
                <w:szCs w:val="24"/>
              </w:rPr>
              <w:t>«Методическое сопровождение введение ФГОС общего образования в ОУ»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pStyle w:val="a7"/>
              <w:rPr>
                <w:b w:val="0"/>
                <w:sz w:val="24"/>
                <w:szCs w:val="24"/>
              </w:rPr>
            </w:pPr>
            <w:r w:rsidRPr="00E96316">
              <w:rPr>
                <w:b w:val="0"/>
                <w:sz w:val="24"/>
                <w:szCs w:val="24"/>
              </w:rPr>
              <w:t>КГАОУ ДПО (ПК)С, 72ч. удостоверение №53723, очно</w:t>
            </w:r>
          </w:p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С 17.09-26.09.2014</w:t>
            </w:r>
          </w:p>
        </w:tc>
      </w:tr>
      <w:tr w:rsidR="00E96316" w:rsidRPr="005A31CB" w:rsidTr="00F63275">
        <w:tc>
          <w:tcPr>
            <w:tcW w:w="1985" w:type="dxa"/>
            <w:vMerge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истории в контексте ФГОС»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9816, очно</w:t>
            </w:r>
          </w:p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13.04-28.04.2015</w:t>
            </w:r>
          </w:p>
        </w:tc>
      </w:tr>
      <w:tr w:rsidR="00E96316" w:rsidRPr="005A31CB" w:rsidTr="00F63275">
        <w:tc>
          <w:tcPr>
            <w:tcW w:w="1985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Кравченко А. В.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учебных действий на уроках физической культуры в начальной школе»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54403/уд, очно</w:t>
            </w:r>
          </w:p>
          <w:p w:rsidR="00E96316" w:rsidRPr="00E96316" w:rsidRDefault="00E96316" w:rsidP="009976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29.09-08.10.2014</w:t>
            </w:r>
          </w:p>
        </w:tc>
      </w:tr>
      <w:tr w:rsidR="00E96316" w:rsidRPr="005A31CB" w:rsidTr="00F63275">
        <w:tc>
          <w:tcPr>
            <w:tcW w:w="1985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16.Ковтуненко Т.А.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универсальных действий на уроках русского языка в рамках коммуникативно – деятельностного  подхода»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КГАОУ ДПО (ПК)С, 108ч. удостоверение № 8714, очно</w:t>
            </w:r>
          </w:p>
          <w:p w:rsidR="00E96316" w:rsidRPr="00E96316" w:rsidRDefault="00E96316" w:rsidP="00997686">
            <w:pPr>
              <w:pStyle w:val="a7"/>
              <w:rPr>
                <w:b w:val="0"/>
                <w:sz w:val="24"/>
                <w:szCs w:val="24"/>
              </w:rPr>
            </w:pPr>
            <w:r w:rsidRPr="00E96316">
              <w:rPr>
                <w:b w:val="0"/>
                <w:sz w:val="24"/>
                <w:szCs w:val="24"/>
              </w:rPr>
              <w:t>01.04-16.04.2015</w:t>
            </w:r>
          </w:p>
        </w:tc>
      </w:tr>
      <w:tr w:rsidR="00E96316" w:rsidRPr="005A31CB" w:rsidTr="00F63275">
        <w:tc>
          <w:tcPr>
            <w:tcW w:w="1985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19.Сидельникова Т.В.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«Методика организации учебной деятельности на уроках иностранного языка в начальной школе»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КГАОУ ДПО (ПК)С, 72ч. удостоверение № 10217/уд, очно</w:t>
            </w:r>
          </w:p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20.04-29.04.2015</w:t>
            </w:r>
          </w:p>
        </w:tc>
      </w:tr>
      <w:tr w:rsidR="00E96316" w:rsidRPr="005A31CB" w:rsidTr="00F63275">
        <w:tc>
          <w:tcPr>
            <w:tcW w:w="1985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24.Руднева А.Ю.</w:t>
            </w:r>
          </w:p>
        </w:tc>
        <w:tc>
          <w:tcPr>
            <w:tcW w:w="1222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3768" w:type="dxa"/>
          </w:tcPr>
          <w:p w:rsidR="00E96316" w:rsidRPr="00E96316" w:rsidRDefault="00E96316" w:rsidP="00997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«Особенности формирования коммуникативной компетенции младших школьников в предметной области «Английский язык» в соответствии с требованиями ФГОС»</w:t>
            </w:r>
          </w:p>
        </w:tc>
        <w:tc>
          <w:tcPr>
            <w:tcW w:w="2611" w:type="dxa"/>
          </w:tcPr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КГАОУ ДПО (ПК)С, 108 ч. удостоверение № 22290</w:t>
            </w:r>
          </w:p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23.03-07.04.2015</w:t>
            </w:r>
          </w:p>
          <w:p w:rsidR="00E96316" w:rsidRPr="00E96316" w:rsidRDefault="00E96316" w:rsidP="00997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316" w:rsidRDefault="00F63275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96316" w:rsidRDefault="00E96316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F8" w:rsidRDefault="00F170F8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316" w:rsidRDefault="00E96316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0F8" w:rsidRDefault="00F63275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план </w:t>
      </w:r>
      <w:r w:rsidR="00757ADD">
        <w:rPr>
          <w:rFonts w:ascii="Times New Roman" w:hAnsi="Times New Roman" w:cs="Times New Roman"/>
          <w:b/>
          <w:sz w:val="24"/>
          <w:szCs w:val="24"/>
        </w:rPr>
        <w:t>курсовой подготовки педагогов</w:t>
      </w:r>
      <w:r w:rsidR="00757ADD" w:rsidRPr="00FD4FAD">
        <w:rPr>
          <w:rFonts w:ascii="Times New Roman" w:hAnsi="Times New Roman" w:cs="Times New Roman"/>
          <w:b/>
          <w:sz w:val="24"/>
          <w:szCs w:val="24"/>
        </w:rPr>
        <w:t xml:space="preserve"> Школы </w:t>
      </w:r>
    </w:p>
    <w:p w:rsidR="00FD4FAD" w:rsidRDefault="00757ADD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AD">
        <w:rPr>
          <w:rFonts w:ascii="Times New Roman" w:hAnsi="Times New Roman" w:cs="Times New Roman"/>
          <w:b/>
          <w:sz w:val="24"/>
          <w:szCs w:val="24"/>
        </w:rPr>
        <w:t>в условиях введения ФГОС</w:t>
      </w:r>
    </w:p>
    <w:p w:rsidR="00006400" w:rsidRPr="00FD4FAD" w:rsidRDefault="00006400" w:rsidP="00757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1148"/>
        <w:gridCol w:w="1148"/>
        <w:gridCol w:w="1148"/>
      </w:tblGrid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E963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E963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E9631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Арсенкин А.С.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Брюханова Г.А.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Гришкина Л.М.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Исаева Т. 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Кушнаренко М. Н.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Михалев А. 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3C24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24" w:rsidRPr="00313C24" w:rsidRDefault="00313C24" w:rsidP="00313C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3C24">
              <w:rPr>
                <w:rFonts w:ascii="Times New Roman" w:eastAsia="Times New Roman" w:hAnsi="Times New Roman" w:cs="Times New Roman"/>
                <w:lang w:eastAsia="ru-RU"/>
              </w:rPr>
              <w:t>Султанова Г.М.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E96316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24" w:rsidRPr="00313C24" w:rsidRDefault="00313C24" w:rsidP="00313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Малыгина Е.В.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Сочалин А.Р.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Синицына М.Г.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Паркаль Л.Г.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316" w:rsidRPr="00313C24" w:rsidTr="00313C24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316">
              <w:rPr>
                <w:rFonts w:ascii="Times New Roman" w:hAnsi="Times New Roman" w:cs="Times New Roman"/>
                <w:sz w:val="24"/>
                <w:szCs w:val="24"/>
              </w:rPr>
              <w:t>Чопчиц Т.В.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16" w:rsidRPr="00E96316" w:rsidRDefault="00E96316" w:rsidP="00E963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ADD" w:rsidRDefault="00757AD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FD4FAD" w:rsidRDefault="00FD4FAD" w:rsidP="00997686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D4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Организация методической работы</w:t>
      </w:r>
      <w:r w:rsidR="00DD75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 реализации ФГОС ООО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введения ФГОС ООО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Школе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необходимо серьезное внимание уделить вопросам методики организации проектной и исследовательской деятельности на уроке и вне урока, методике проведения урока в рамках системно-деятельностного подхода, уделить внимание повышению квалификации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Методическая служба школы ставит перед собой следующие задачи: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создать условия для непрерывного повышения уровня профессиональной компетенции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совершенствования их деятельности;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продолжить работу по методическому обеспечению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ФГОС</w:t>
      </w: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, созданию необходимых условий для внедрения инноваций в учебно-воспитательный процесс;</w:t>
      </w:r>
    </w:p>
    <w:p w:rsidR="00DD759A" w:rsidRPr="00DD759A" w:rsidRDefault="00DD759A" w:rsidP="00DD759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организовать работу по овладению педагогами подростковой и старшей школы деятельностными технологиями обучения.</w:t>
      </w: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CF6011" w:rsidSect="00D215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6011" w:rsidRDefault="00CF601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011" w:rsidRPr="003A52FE" w:rsidRDefault="00CF6011" w:rsidP="003A52FE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D759A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FA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методической работы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по  реализации ФГОС ООО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59"/>
        <w:gridCol w:w="2268"/>
        <w:gridCol w:w="3119"/>
        <w:gridCol w:w="3402"/>
      </w:tblGrid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Подведение итогов, обсуждение результатов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Организация деятельности творческой группы учителей, реализующих 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Протоколы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Корректировка  рабочих программ по учебным предметам для 5-х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Август 2015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Учителя-предметники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Программы 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Организация работы МО по направлению </w:t>
            </w: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ФГОС ООО, в рамках системно-деятельностного подхода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ШМО, зам. директора по УВР</w:t>
            </w:r>
          </w:p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Протоколы заседаний МО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Семинар «Педагогические технологии в рамках введения ФГОС»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октябрь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рекомендаций на МО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Семинар «Две ведущие технологии обучения; проектная и исследовательская»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УВР, 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Совещание при директоре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Методические советы по вопросам 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Зам. директора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Решение педагогического совета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Изучение состояния преподавания предметов в 5-х классах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2015-2016 уч.года (по плану ВШК)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Справки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52FE" w:rsidRPr="00FF76B9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Открыты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е</w:t>
            </w: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уроки по реализации ФГОС </w:t>
            </w:r>
          </w:p>
          <w:p w:rsidR="00CF6011" w:rsidRPr="00CF6011" w:rsidRDefault="003A52FE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</w:t>
            </w:r>
            <w:r w:rsidR="00CF6011"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5-х классах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графику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Руководители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на открытом заседании МС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Предметные методические недели ШМО по тематике реализации идей ФГОС в подростковой школе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Руководитель ШМО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Обсуждение открытых мероприятий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Участия педагогических работников в городских, районных мероприятиях, посвящённых вопросам реализации ФГОС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Зам.директора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Повышение профессионального мастерства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Обновление информации  на сайте школы о ходе </w:t>
            </w:r>
            <w:r w:rsidR="003A52FE" w:rsidRPr="00FF76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3A52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 по УВР и ВР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Информация на сайте школы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Создание условий для прохождения  курсов повышения квалификации  по ФГОС педагогических работников школы.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По графику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 по УВР Вайцехович А.В.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Повышение квалификации учителей школы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Мониторинг внеурочной деятельности.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течение года</w:t>
            </w:r>
          </w:p>
          <w:p w:rsidR="00CF6011" w:rsidRPr="00CF6011" w:rsidRDefault="00CF6011" w:rsidP="00CF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(по плану ВШК)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Зам.директора по ВР Беккер Г.Ю.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Справки, корректировка программы внеурочной деятельности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FF76B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Мониторинг результатов образования в условиях 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Май 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Зам.директора по УВР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Анализ работы школы, публичный отчёт</w:t>
            </w:r>
          </w:p>
        </w:tc>
      </w:tr>
      <w:tr w:rsidR="00CF6011" w:rsidRPr="00CF6011" w:rsidTr="003A52FE">
        <w:trPr>
          <w:jc w:val="center"/>
        </w:trPr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Анализ удовлетворенности родителей обучающихся качеством образовательной подготовки в условиях 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Май 2016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Зам. директора по УВР психологическая служба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11" w:rsidRPr="00CF6011" w:rsidRDefault="00CF6011" w:rsidP="00CF60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Результаты анкетирования</w:t>
            </w:r>
          </w:p>
        </w:tc>
      </w:tr>
    </w:tbl>
    <w:p w:rsidR="00CF6011" w:rsidRDefault="00CF6011" w:rsidP="00CF601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6B9" w:rsidRDefault="00FF76B9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FF76B9" w:rsidSect="00CF601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D7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2.2</w:t>
      </w:r>
      <w:r w:rsidRPr="00DD759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Психолого-педагогические условия реализации </w:t>
      </w:r>
      <w:r w:rsidR="007F16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Целями психологической службы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являются содействия: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администрации  и  педагогическому  коллективу 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 создании социальной ситуации развития, соответствующей индивидуальности обучающихся, воспитанников и обеспечивающей психологические  условия  для  охраны  здоровья  и  развития  личности  обучающихся,  воспитанников,  их  родителей (законных представителей), педагогических работников и других участников образовательно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F5902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обучающимся  в  приобретении психологических  знаний, умений и навыков, необходимых для получения профессии, развития карьеры, достижения успеха в жизни, в  определении  своих  возможностей, исходя из способностей, склонностей, интересов, состояния здоровья;  </w: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75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педагогическим  работникам,  родителям  (законным  представителям)  в  воспитании  обучающихся, воспитанников, а также в формировании у них принципов взаимопомощи, толерантности, милосердия, ответственности и  уверенности  в  себе,  способности  к  активному  социальному  взаимодействию  без  ущемления  прав  и  свобод  другой личности. </w:t>
      </w:r>
    </w:p>
    <w:p w:rsidR="00DD759A" w:rsidRPr="00DD759A" w:rsidRDefault="00DD759A" w:rsidP="009346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4303C" wp14:editId="186B23F9">
                <wp:simplePos x="0" y="0"/>
                <wp:positionH relativeFrom="column">
                  <wp:posOffset>159385</wp:posOffset>
                </wp:positionH>
                <wp:positionV relativeFrom="paragraph">
                  <wp:posOffset>111125</wp:posOffset>
                </wp:positionV>
                <wp:extent cx="1701165" cy="765810"/>
                <wp:effectExtent l="0" t="0" r="13335" b="1524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165" cy="765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261E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Психологическое просвещение участников образовательной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left:0;text-align:left;margin-left:12.55pt;margin-top:8.75pt;width:133.9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2261E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Психологическое просвещение участников образовательной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FC772" wp14:editId="4CA33EE6">
                <wp:simplePos x="0" y="0"/>
                <wp:positionH relativeFrom="column">
                  <wp:posOffset>2568575</wp:posOffset>
                </wp:positionH>
                <wp:positionV relativeFrom="paragraph">
                  <wp:posOffset>113030</wp:posOffset>
                </wp:positionV>
                <wp:extent cx="1307465" cy="474980"/>
                <wp:effectExtent l="0" t="0" r="26035" b="2032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профилактика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7" style="position:absolute;left:0;text-align:left;margin-left:202.25pt;margin-top:8.9pt;width:102.9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профилактика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0D945" wp14:editId="748BEC21">
                <wp:simplePos x="0" y="0"/>
                <wp:positionH relativeFrom="column">
                  <wp:posOffset>4678680</wp:posOffset>
                </wp:positionH>
                <wp:positionV relativeFrom="paragraph">
                  <wp:posOffset>113030</wp:posOffset>
                </wp:positionV>
                <wp:extent cx="1609090" cy="474980"/>
                <wp:effectExtent l="0" t="0" r="10160" b="2032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090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Профориентационная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8" style="position:absolute;left:0;text-align:left;margin-left:368.4pt;margin-top:8.9pt;width:126.7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Профориентационная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759A" w:rsidRPr="00DD759A" w:rsidRDefault="00DD759A" w:rsidP="00DD75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E9371" wp14:editId="799B2DCA">
                <wp:simplePos x="0" y="0"/>
                <wp:positionH relativeFrom="column">
                  <wp:posOffset>3196590</wp:posOffset>
                </wp:positionH>
                <wp:positionV relativeFrom="paragraph">
                  <wp:posOffset>62230</wp:posOffset>
                </wp:positionV>
                <wp:extent cx="6985" cy="637540"/>
                <wp:effectExtent l="76200" t="38100" r="6921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85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51.7pt;margin-top:4.9pt;width:.55pt;height:50.2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138931F" wp14:editId="0270E61B">
                <wp:simplePos x="0" y="0"/>
                <wp:positionH relativeFrom="column">
                  <wp:posOffset>5401309</wp:posOffset>
                </wp:positionH>
                <wp:positionV relativeFrom="paragraph">
                  <wp:posOffset>62865</wp:posOffset>
                </wp:positionV>
                <wp:extent cx="0" cy="637540"/>
                <wp:effectExtent l="76200" t="38100" r="57150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25.3pt;margin-top:4.95pt;width:0;height:50.2p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4038451E" wp14:editId="49C0694A">
                <wp:simplePos x="0" y="0"/>
                <wp:positionH relativeFrom="column">
                  <wp:posOffset>1049019</wp:posOffset>
                </wp:positionH>
                <wp:positionV relativeFrom="paragraph">
                  <wp:posOffset>1270</wp:posOffset>
                </wp:positionV>
                <wp:extent cx="0" cy="523875"/>
                <wp:effectExtent l="76200" t="38100" r="5715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2.6pt;margin-top:.1pt;width:0;height:41.25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94211C" wp14:editId="4EC71839">
                <wp:simplePos x="0" y="0"/>
                <wp:positionH relativeFrom="column">
                  <wp:posOffset>346710</wp:posOffset>
                </wp:positionH>
                <wp:positionV relativeFrom="paragraph">
                  <wp:posOffset>-635</wp:posOffset>
                </wp:positionV>
                <wp:extent cx="5514975" cy="474980"/>
                <wp:effectExtent l="0" t="0" r="28575" b="2032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4F76C7" w:rsidRDefault="005D45EC" w:rsidP="00DD75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45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4F76C7">
                              <w:rPr>
                                <w:rFonts w:ascii="Times New Roman" w:hAnsi="Times New Roman" w:cs="Times New Roman"/>
                                <w:b/>
                              </w:rPr>
                              <w:t>Основные направления психолого-педагогического сопровождения</w:t>
                            </w:r>
                          </w:p>
                          <w:p w:rsidR="005D45EC" w:rsidRPr="002261EC" w:rsidRDefault="005D45EC" w:rsidP="00DD759A">
                            <w:pPr>
                              <w:pStyle w:val="a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27.3pt;margin-top:-.05pt;width:434.2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">
                <v:textbox>
                  <w:txbxContent>
                    <w:p w:rsidR="005D45EC" w:rsidRPr="004F76C7" w:rsidRDefault="005D45EC" w:rsidP="00DD75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454"/>
                        <w:jc w:val="center"/>
                        <w:rPr>
                          <w:rFonts w:ascii="Times New Roman" w:hAnsi="Times New Roman" w:cs="Times New Roman"/>
                          <w:b/>
                          <w:lang w:eastAsia="ru-RU"/>
                        </w:rPr>
                      </w:pPr>
                      <w:r w:rsidRPr="004F76C7">
                        <w:rPr>
                          <w:rFonts w:ascii="Times New Roman" w:hAnsi="Times New Roman" w:cs="Times New Roman"/>
                          <w:b/>
                        </w:rPr>
                        <w:t>Основные направления психолого-педагогического сопровождения</w:t>
                      </w:r>
                    </w:p>
                    <w:p w:rsidR="005D45EC" w:rsidRPr="002261EC" w:rsidRDefault="005D45EC" w:rsidP="00DD759A">
                      <w:pPr>
                        <w:pStyle w:val="a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F90FA9" wp14:editId="5BDA8EC6">
                <wp:simplePos x="0" y="0"/>
                <wp:positionH relativeFrom="column">
                  <wp:posOffset>5457825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429.75pt;margin-top:9.75pt;width:.05pt;height:3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A42D99" wp14:editId="37764776">
                <wp:simplePos x="0" y="0"/>
                <wp:positionH relativeFrom="column">
                  <wp:posOffset>3189605</wp:posOffset>
                </wp:positionH>
                <wp:positionV relativeFrom="paragraph">
                  <wp:posOffset>123825</wp:posOffset>
                </wp:positionV>
                <wp:extent cx="6985" cy="446405"/>
                <wp:effectExtent l="76200" t="0" r="69215" b="488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51.15pt;margin-top:9.75pt;width:.55pt;height:3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A03D87" wp14:editId="51653EB5">
                <wp:simplePos x="0" y="0"/>
                <wp:positionH relativeFrom="column">
                  <wp:posOffset>1013460</wp:posOffset>
                </wp:positionH>
                <wp:positionV relativeFrom="paragraph">
                  <wp:posOffset>123825</wp:posOffset>
                </wp:positionV>
                <wp:extent cx="635" cy="446405"/>
                <wp:effectExtent l="76200" t="0" r="7556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6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9.8pt;margin-top:9.75pt;width:.05pt;height:3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gmYgIAAHc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3775A" wp14:editId="4FA68A1E">
                <wp:simplePos x="0" y="0"/>
                <wp:positionH relativeFrom="column">
                  <wp:posOffset>220345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коррекция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17.35pt;margin-top:3.5pt;width:102.95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коррекция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D733F" wp14:editId="760B0343">
                <wp:simplePos x="0" y="0"/>
                <wp:positionH relativeFrom="column">
                  <wp:posOffset>2491105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Психологическая диагностика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96.15pt;margin-top:3.5pt;width:102.95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Психологическая диагностика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91734" wp14:editId="694BF516">
                <wp:simplePos x="0" y="0"/>
                <wp:positionH relativeFrom="column">
                  <wp:posOffset>4799330</wp:posOffset>
                </wp:positionH>
                <wp:positionV relativeFrom="paragraph">
                  <wp:posOffset>44450</wp:posOffset>
                </wp:positionV>
                <wp:extent cx="1307465" cy="474980"/>
                <wp:effectExtent l="0" t="0" r="26035" b="2032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7465" cy="47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45EC" w:rsidRPr="002261EC" w:rsidRDefault="005D45EC" w:rsidP="00DD759A">
                            <w:pPr>
                              <w:pStyle w:val="a3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Консультативная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377.9pt;margin-top:3.5pt;width:102.95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">
                <v:textbox>
                  <w:txbxContent>
                    <w:p w:rsidR="005D45EC" w:rsidRPr="002261EC" w:rsidRDefault="005D45EC" w:rsidP="00DD759A">
                      <w:pPr>
                        <w:pStyle w:val="a3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Консультативная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759A" w:rsidRPr="00DD759A" w:rsidRDefault="00DD759A" w:rsidP="00DD759A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Основными формами психолого-педагогического сопровождения могут выступать: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диагностика, направленная на определение особенностей статуса обучающегося. Она может проводиться на этапе перехода ученика на следующий уровень образования и в конце каждого учебного года; </w:t>
      </w:r>
    </w:p>
    <w:p w:rsidR="008F5902" w:rsidRPr="00934652" w:rsidRDefault="008F5902" w:rsidP="008F590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консультирование педагогов и родителей, которое осуществляется учителем и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психологом с учетом результатов диагностики, а также администрацией Школы;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профилактика, экспертиза, развивающая работа, просвещение, коррекционная работа, осуществляемая в течение всего учебного времени.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К основным направлениям психолого-педагогического сопровождения можно отнести: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сохранение и укрепление психологического здоровья;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мониторинг возможностей и способностей обучающихся;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психолого-педагогическую поддержку участников олимпиадного движения; </w:t>
      </w:r>
    </w:p>
    <w:p w:rsidR="008F5902" w:rsidRPr="00934652" w:rsidRDefault="008F5902" w:rsidP="008F590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формирование у  обучающихся понимания ценности здоровья и безопасного образа </w:t>
      </w:r>
    </w:p>
    <w:p w:rsidR="008F5902" w:rsidRPr="00934652" w:rsidRDefault="008F5902" w:rsidP="008F5902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жизни;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развитие экологической культуры;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выявление и поддержку детей с особыми образовательными потребностями и особыми возможностями здоровья; </w:t>
      </w:r>
    </w:p>
    <w:p w:rsidR="008F5902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>формирование коммуникативных навыков в разновозрастной среде и среде сверстников;</w:t>
      </w:r>
      <w:r w:rsidRPr="00934652">
        <w:rPr>
          <w:rFonts w:ascii="Times New Roman" w:hAnsi="Times New Roman" w:cs="Times New Roman"/>
        </w:rPr>
        <w:t xml:space="preserve"> </w:t>
      </w:r>
      <w:r w:rsidRPr="00934652">
        <w:rPr>
          <w:rFonts w:ascii="Times New Roman" w:hAnsi="Times New Roman" w:cs="Times New Roman"/>
          <w:lang w:eastAsia="ru-RU"/>
        </w:rPr>
        <w:t xml:space="preserve">поддержку детских объединений и ученического самоуправления; </w:t>
      </w:r>
    </w:p>
    <w:p w:rsidR="001E695B" w:rsidRPr="00934652" w:rsidRDefault="008F5902" w:rsidP="008F590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lastRenderedPageBreak/>
        <w:t>выявление и поддержку одаренных детей.</w:t>
      </w:r>
      <w:r w:rsidRPr="00934652">
        <w:rPr>
          <w:rFonts w:ascii="Times New Roman" w:hAnsi="Times New Roman" w:cs="Times New Roman"/>
        </w:rPr>
        <w:t xml:space="preserve"> </w:t>
      </w:r>
    </w:p>
    <w:p w:rsidR="00DD759A" w:rsidRPr="00934652" w:rsidRDefault="008F5902" w:rsidP="001E695B">
      <w:pPr>
        <w:pStyle w:val="a3"/>
        <w:ind w:firstLine="360"/>
        <w:jc w:val="both"/>
        <w:rPr>
          <w:rFonts w:ascii="Times New Roman" w:hAnsi="Times New Roman" w:cs="Times New Roman"/>
          <w:lang w:eastAsia="ru-RU"/>
        </w:rPr>
      </w:pPr>
      <w:r w:rsidRPr="00934652">
        <w:rPr>
          <w:rFonts w:ascii="Times New Roman" w:hAnsi="Times New Roman" w:cs="Times New Roman"/>
          <w:lang w:eastAsia="ru-RU"/>
        </w:rPr>
        <w:t xml:space="preserve">Для оценки профессиональной деятельности педагога в </w:t>
      </w:r>
      <w:r w:rsidR="001E695B" w:rsidRPr="00934652">
        <w:rPr>
          <w:rFonts w:ascii="Times New Roman" w:hAnsi="Times New Roman" w:cs="Times New Roman"/>
          <w:lang w:eastAsia="ru-RU"/>
        </w:rPr>
        <w:t>Школе</w:t>
      </w:r>
      <w:r w:rsidRPr="00934652">
        <w:rPr>
          <w:rFonts w:ascii="Times New Roman" w:hAnsi="Times New Roman" w:cs="Times New Roman"/>
          <w:lang w:eastAsia="ru-RU"/>
        </w:rPr>
        <w:t xml:space="preserve"> возможно использование различных методик оценки  психолого-педагогической  компетентности участников образовательной деятельности.</w:t>
      </w:r>
    </w:p>
    <w:p w:rsidR="00DD759A" w:rsidRPr="00934652" w:rsidRDefault="00DD759A" w:rsidP="008F59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Ожидаемые результаты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 xml:space="preserve"> психологического сопровождения: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1. В отношении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в целом: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Увеличение эффективности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>, выражающееся: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повышении психологического комфорта учащихся на занятиях и, как следствие, в активизации потребности в получении новой информации – появление «желания учиться» и потребности в учении;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в более быстром овладении УУД при тех же прилагаемых усилиях или же с их уменьшением.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Улучшение качества образовательно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за счет: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оптимизации образовательных программ;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улучшения методического и дидактического сопровождения, отталкиваясь от потребностей участников образовательного процесса.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2. В отношении участников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Преподавателей: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оказание психологической помощи в решении личных проблем (консультирование);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разрешение трудностей во взаимоотношениях с другими участниками образовательно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й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деятельности</w:t>
      </w:r>
      <w:r w:rsidRPr="00934652">
        <w:rPr>
          <w:rFonts w:ascii="Times New Roman" w:eastAsia="Times New Roman" w:hAnsi="Times New Roman" w:cs="Times New Roman"/>
          <w:lang w:eastAsia="ru-RU"/>
        </w:rPr>
        <w:t>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эффективное овладение УУД;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ВПФ (высших психических функций);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развитие креативности (творческого подхода к любой деятельности, в том числе и к учебной);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психологической грамотности;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повышение толерантности в отношении своих сверстников;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содействие в личностном росте и профессиональной ориентации.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Родителей учащихся: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психологическая поддержка, оказание консультативной помощи в решении жизненных трудностей, оказывающих влияние на сферу учебной деятельности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 – получение необходимой информации о возрастных особенностях ребенка и о способах и средствах психологического развития ребенка;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>Психологическое сопровождение учебно-воспитательного процесса исходит из основных принципов гуманистической педагогики: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единство сознания, деятельности и общения;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учета индивидуальных и возрастных особенностей ребенка, что дает возможность выбирать тип взаимодействия;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«зоны ближайшего развития», что помогает определить тот уровень развития, которого ребенок может достичь в ближайшее время.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опоры на позитивный внутренний потенциал развития школьника, взаимодействие вместо воздействия.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Исходя из потребностей </w:t>
      </w:r>
      <w:r w:rsidR="008F5902" w:rsidRPr="00934652">
        <w:rPr>
          <w:rFonts w:ascii="Times New Roman" w:eastAsia="Times New Roman" w:hAnsi="Times New Roman" w:cs="Times New Roman"/>
          <w:i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i/>
          <w:lang w:eastAsia="ru-RU"/>
        </w:rPr>
        <w:t xml:space="preserve"> в психолого-педагогическом сопровождении, необходимо обеспечивать: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 xml:space="preserve">-  укомплектованность </w:t>
      </w:r>
      <w:r w:rsidR="008F5902" w:rsidRPr="00934652">
        <w:rPr>
          <w:rFonts w:ascii="Times New Roman" w:eastAsia="Times New Roman" w:hAnsi="Times New Roman" w:cs="Times New Roman"/>
          <w:lang w:eastAsia="ru-RU"/>
        </w:rPr>
        <w:t>Школы</w:t>
      </w:r>
      <w:r w:rsidRPr="00934652">
        <w:rPr>
          <w:rFonts w:ascii="Times New Roman" w:eastAsia="Times New Roman" w:hAnsi="Times New Roman" w:cs="Times New Roman"/>
          <w:lang w:eastAsia="ru-RU"/>
        </w:rPr>
        <w:t xml:space="preserve"> квалифицированными педагогическими кадрами,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 наличие специалистов с реальным опытом решения актуальных личностных проблем;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достаточный  уровень развития информационных процессов в системе сопровождения;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реальное сопровождение, ориентированное на разрешение реальной проблемы вместо  распространенного просвещения, направленного на повышение потенциального уровня психолого - педагогической культуры общества,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согласованность диагностического аппарата и т.д.</w:t>
      </w:r>
    </w:p>
    <w:p w:rsidR="00DD759A" w:rsidRPr="00934652" w:rsidRDefault="00DD759A" w:rsidP="00DD75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34652">
        <w:rPr>
          <w:rFonts w:ascii="Times New Roman" w:eastAsia="Times New Roman" w:hAnsi="Times New Roman" w:cs="Times New Roman"/>
          <w:lang w:eastAsia="ru-RU"/>
        </w:rPr>
        <w:t>-  определенную экспериментальную свободу  как одного из стимулов развития личности педагога.</w:t>
      </w:r>
    </w:p>
    <w:p w:rsidR="007E0E5B" w:rsidRDefault="007E0E5B" w:rsidP="007E0E5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E0E5B" w:rsidRPr="007E0E5B" w:rsidRDefault="007F16B1" w:rsidP="003D5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3.2.3. </w:t>
      </w:r>
      <w:r w:rsidR="007E0E5B" w:rsidRPr="007E0E5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Финансовое обеспечение реализации </w:t>
      </w:r>
      <w:r w:rsidR="007E0E5B">
        <w:rPr>
          <w:rFonts w:ascii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ООП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опирается на Нормативы,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г. N 273-ФЗ "Об образовании в </w:t>
      </w:r>
      <w:r>
        <w:rPr>
          <w:rFonts w:ascii="Times New Roman" w:hAnsi="Times New Roman" w:cs="Times New Roman"/>
          <w:sz w:val="24"/>
          <w:szCs w:val="24"/>
        </w:rPr>
        <w:t>Российской Федерации." Н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Объём действующих расходных обязательств отражается в задании учредителя по оказанию государственных (муниципальных) образовательных услуг, закрепляется в Муниципальном задании МБОУ СОШ № 141 на календарный год и плановый период. Ежеквартально школа готовит отчет о выполнении муниципального задания и предоставляет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371A">
        <w:rPr>
          <w:rFonts w:ascii="Times New Roman" w:hAnsi="Times New Roman" w:cs="Times New Roman"/>
          <w:sz w:val="24"/>
          <w:szCs w:val="24"/>
        </w:rPr>
        <w:t xml:space="preserve">чредителю и общественности.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Финансовое обеспечение задания учредителя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ООП ООО </w:t>
      </w:r>
      <w:r w:rsidRPr="0095371A">
        <w:rPr>
          <w:rFonts w:ascii="Times New Roman" w:hAnsi="Times New Roman" w:cs="Times New Roman"/>
          <w:sz w:val="24"/>
          <w:szCs w:val="24"/>
        </w:rPr>
        <w:t xml:space="preserve">осуществляется на основе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>ОО.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Региональный расчётный подушевой норматив 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со Стандартом в расчёте на одного обучающегося в год.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Региональный расчётный подушевой норматив покрывает следующие расходы на год: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оплату труда работников образовательных учреждений с учётом районных коэффициентов к заработной плате, а также отчисления;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расходы, непосредственно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• иные хозяйственные нужды и другие расходы, связанные с обеспечением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Pr="0095371A">
        <w:rPr>
          <w:rFonts w:ascii="Times New Roman" w:hAnsi="Times New Roman" w:cs="Times New Roman"/>
          <w:sz w:val="24"/>
          <w:szCs w:val="24"/>
        </w:rPr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принципа нормативного подушевого финансирования осуществляется на трёх следующих уровнях: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межбюджетных отношений (бюджет субъекта РФ — муниципальный бюджет);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5371A">
        <w:rPr>
          <w:rFonts w:ascii="Times New Roman" w:hAnsi="Times New Roman" w:cs="Times New Roman"/>
          <w:sz w:val="24"/>
          <w:szCs w:val="24"/>
        </w:rPr>
        <w:t xml:space="preserve">внутрибюджетных отношений (муниципальный бюджет — организация осуществляющая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организации, осуществляющей образовательную деятельность.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определения и доведения до организации, осуществляющей образовательную деятельность бюджетных ассигнований, рассчитанных с использованием нормативов бюджетного финансирования на одного обучающегося, обеспечивает нормативно-правовое закрепление на региональном уровне следующих положений: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организации, осуществляющей образовательную деятельность);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• 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организация, осуществляющая образовательную деятельность).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связи с требованиями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371A">
        <w:rPr>
          <w:rFonts w:ascii="Times New Roman" w:hAnsi="Times New Roman" w:cs="Times New Roman"/>
          <w:sz w:val="24"/>
          <w:szCs w:val="24"/>
        </w:rPr>
        <w:t xml:space="preserve">ОО при расчёте регионального подушевого норматива должны учитываться затраты рабочего времени педагогических работников на урочную и внеурочную деятельность, включая все виды работ (учебная, воспитательная, методическая и т. п.), входящие в трудовые обязанности конкретных педагогических работников.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Формирование фонда оплаты труда организации, осуществляющей образовательную деятельность осуществляется в пределах объёма средств организации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порядком финансирования оплаты труда работников организации, осуществляющей образовательную деятельность: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>• фонд оплаты труда состоит из базовой части и стимулирующей части.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>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5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Pr="0095371A">
        <w:rPr>
          <w:rFonts w:ascii="Times New Roman" w:hAnsi="Times New Roman" w:cs="Times New Roman"/>
          <w:sz w:val="24"/>
          <w:szCs w:val="24"/>
        </w:rPr>
        <w:t xml:space="preserve">, учебно-вспомогательного и младшего обслуживающего персонала образовательного учреждения.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коллективном договоре. В локальных правовых актах о стимулирующих выплатах определены критерии и показатели результативности и качества, разработанные в соответствии с требованиями Стандарта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ООП ООО</w:t>
      </w:r>
      <w:r w:rsidRPr="009537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71A" w:rsidRPr="0095371A" w:rsidRDefault="0095371A" w:rsidP="0095371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В них включаются: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динамика учебных достижений обучающихся,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активность их участия во внеурочной деятельности;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использование учителями современных педагогических технологий, в том числе здоровьесберегающих;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участие в методической работе, распространение передового педагогического опыта; </w:t>
      </w:r>
    </w:p>
    <w:p w:rsidR="0095371A" w:rsidRPr="0095371A" w:rsidRDefault="0095371A" w:rsidP="0095371A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повышение уровня профессионального мастерства и др.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5371A">
        <w:rPr>
          <w:rFonts w:ascii="Times New Roman" w:hAnsi="Times New Roman" w:cs="Times New Roman"/>
          <w:sz w:val="24"/>
          <w:szCs w:val="24"/>
        </w:rPr>
        <w:t xml:space="preserve"> самостоятельно определяет и отражает в своих локальных актах: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базовой и стимулирующей частей фонда оплаты труда; </w:t>
      </w:r>
    </w:p>
    <w:p w:rsidR="0095371A" w:rsidRPr="0095371A" w:rsidRDefault="0095371A" w:rsidP="009537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фонда оплаты труда педагогического, административно-управленческого и учебно-вспомогательного персонала;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соотношение общей и специальной частей внутри базовой части фонда оплаты труда; </w:t>
      </w:r>
    </w:p>
    <w:p w:rsidR="0095371A" w:rsidRPr="0095371A" w:rsidRDefault="0095371A" w:rsidP="0095371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71A">
        <w:rPr>
          <w:rFonts w:ascii="Times New Roman" w:hAnsi="Times New Roman" w:cs="Times New Roman"/>
          <w:sz w:val="24"/>
          <w:szCs w:val="24"/>
        </w:rPr>
        <w:t xml:space="preserve">порядок распределения стимулирующей части фонда оплаты труда в соответствии с региональными и муниципальными нормативными актами. </w:t>
      </w:r>
    </w:p>
    <w:p w:rsidR="0095371A" w:rsidRPr="0095371A" w:rsidRDefault="0095371A" w:rsidP="0095371A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371A">
        <w:rPr>
          <w:rFonts w:ascii="Times New Roman" w:hAnsi="Times New Roman" w:cs="Times New Roman"/>
          <w:sz w:val="24"/>
          <w:szCs w:val="24"/>
        </w:rPr>
        <w:t>Для распределения стимулирующей части фонда оплаты труда создается комиссия, заседания которой проходят ежемесячно.</w:t>
      </w:r>
    </w:p>
    <w:p w:rsidR="0095371A" w:rsidRDefault="0095371A" w:rsidP="00953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727B" w:rsidRPr="0040727B" w:rsidRDefault="0040727B" w:rsidP="0040727B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3.2.4. </w:t>
      </w:r>
      <w:r w:rsidRPr="004072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Материально-технические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 – одно из важнейших условий 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создающее современную предметно-образовательную среду обучения в основной школе с учетом целей, устанавливаемых   ФГОС ООО.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 учебное и учебно-наглядное оборудование, оснащение учебных кабинетов  и административных помещений. Соответственно  они и являются объектами регламентирования. 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колы приводится в соответствие с задачами по обеспечению реализации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необходимого учебно-материального оснащения образовательно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D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созданию соответствующей образовательной и социальной среды.</w:t>
      </w:r>
    </w:p>
    <w:p w:rsidR="00CD03F2" w:rsidRPr="00CD03F2" w:rsidRDefault="00CD03F2" w:rsidP="00CD03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ФГОС для обеспечения всех предметных областей и внеурочной деятельности школы должен быть обеспечен мебелью, офисным оснащением, хозяйственным инвентарём.</w:t>
      </w:r>
    </w:p>
    <w:p w:rsid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D5D" w:rsidRPr="00D62D5D" w:rsidRDefault="00D62D5D" w:rsidP="00D62D5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материально-технических условий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ООП ООО</w:t>
      </w:r>
    </w:p>
    <w:p w:rsidR="00D62D5D" w:rsidRPr="00D62D5D" w:rsidRDefault="00D62D5D" w:rsidP="00D62D5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032"/>
        <w:gridCol w:w="1603"/>
        <w:gridCol w:w="2657"/>
      </w:tblGrid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ФГОС, нормативных и локальных актов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Необходимо/имеются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Меры по приведению условий в соответствие с требованиями Стандарта и сроки их реализации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учителя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обновление техники 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Приобретение при дополнительном финансировании (бюджет и внебюджет)</w:t>
            </w: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автоматизированными рабочим местом обучающихся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Помещения (кабинеты, мастерские, студии) </w:t>
            </w:r>
          </w:p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для занятий музыкой, хореографией и изобразительным искусством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Лингафонный кабинет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Помещение медиацентра (свободный доступ учащихся для работы с информационными ресурсами)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медицинского персонала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</w:p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Помещения для питания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обеденный зал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Тренажёрный зал, тир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Спортивная площадка с оборудованием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Библиотеки с читальным зал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62D5D" w:rsidRPr="00D62D5D" w:rsidTr="00A2419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62D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D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D5D" w:rsidRP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62D5D" w:rsidRPr="00D62D5D" w:rsidRDefault="00D62D5D" w:rsidP="00D62D5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202"/>
        <w:gridCol w:w="3035"/>
      </w:tblGrid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Компоненты  оснащения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Необходимо/</w:t>
            </w:r>
          </w:p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Имеется </w:t>
            </w:r>
          </w:p>
        </w:tc>
      </w:tr>
      <w:tr w:rsidR="000F0E9D" w:rsidRPr="00D62D5D" w:rsidTr="003E55F4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 Компоненты оснащения учебных предметных  кабинетов 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0E9D" w:rsidRPr="00D62D5D" w:rsidTr="000F0E9D">
        <w:trPr>
          <w:trHeight w:val="1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9D" w:rsidRPr="00D62D5D" w:rsidRDefault="000F0E9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 по всем  предметам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Аудиозаписи, ТСО, компьютерные, информационно-коммуникационные средства.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Имеются, необходимо пополнение интерактивными приставками</w:t>
            </w:r>
          </w:p>
        </w:tc>
      </w:tr>
      <w:tr w:rsidR="00D62D5D" w:rsidRPr="00D62D5D" w:rsidTr="000F0E9D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0F0E9D" w:rsidRDefault="00D62D5D" w:rsidP="000F0E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F5151">
              <w:rPr>
                <w:rFonts w:ascii="Times New Roman" w:eastAsia="Calibri" w:hAnsi="Times New Roman" w:cs="Times New Roman"/>
                <w:sz w:val="24"/>
                <w:szCs w:val="24"/>
              </w:rPr>
              <w:t>меется</w:t>
            </w:r>
          </w:p>
        </w:tc>
      </w:tr>
      <w:tr w:rsidR="00D62D5D" w:rsidRPr="00D62D5D" w:rsidTr="00A24191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Выход в Интернет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для всех компьютеров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библиотеки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Стеллажи для книг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Читальные места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Компьютеры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Принтер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Учебный фонд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13168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Художественная  и программная литература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8522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Брошюр и журналов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 наименований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Научно-педагогической и методической литературы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A03F32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1379</w:t>
            </w:r>
            <w:r w:rsidR="00D62D5D" w:rsidRPr="00A03F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экз.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спортивных залов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гимнастикой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занятий спортивными играми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 (футбол, волейбол, баскетбол, бадминтон)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спортивной площадки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Беговая дорожка 500 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Волейбольная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0/1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Баскетбольная площадка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Сектор для метания мяча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1/0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Яма для прыжков в длину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актового зала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Проектор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Экран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Кресла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Усилители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Колонки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Стойки под микрофоны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Микшерский пульт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 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мастерской (кабинет технологии)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Столы для раскроя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3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Манекен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Швейные машины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Оверлок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Утюг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Зеркало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Имеются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Расходные материалы</w:t>
            </w:r>
          </w:p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(иголки, нитки, декоративные булавки)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Имеются, требуют постоянного пополнения</w:t>
            </w:r>
          </w:p>
        </w:tc>
      </w:tr>
      <w:tr w:rsidR="00D62D5D" w:rsidRPr="00D62D5D" w:rsidTr="009C75EE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Компоненты оснащения мастерских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дереву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Токарные станки по металлу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Сверлильные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Фрезерные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Фуговальные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Круглопильные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9C75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Заточечные станки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Компоненты оснащения помещений для питания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Обеденны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зал, оснащенны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мебелью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9C75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  <w:r w:rsidR="009C75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тся 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Пищеблок с подсобными помещениями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Имеется</w:t>
            </w:r>
          </w:p>
        </w:tc>
      </w:tr>
      <w:tr w:rsidR="00D62D5D" w:rsidRPr="00D62D5D" w:rsidTr="00A241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0F0E9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медицинских кабинетов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2D5D" w:rsidRPr="00D62D5D" w:rsidTr="00A24191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0F0E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F0E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Комплект оснащения гардеробов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D62D5D" w:rsidP="00D62D5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Оборудование для хранения одежды и обуви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D5D" w:rsidRPr="00D62D5D" w:rsidRDefault="009C75EE" w:rsidP="00D62D5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D62D5D" w:rsidRPr="00D62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меется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4191" w:rsidRPr="00A24191" w:rsidRDefault="00A24191" w:rsidP="00A2419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2.5</w:t>
      </w:r>
      <w:r w:rsidRPr="00A2419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Информационно-методические условия реализации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ООП ООО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ФГОС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информационно-методические условия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ООП ООО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обеспечиваются современной информационно-образовательной средой.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Целью информатизации Школы является создание условий для повышения качества образования на основе новых технических возможностей и  информационных технологий, создание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коле открытого образовательного информационного пространства на базе ИКТ-среды,  переход на качественно новый уровень в подходах к использованию компьютерной техники и информационных технологий на всех ступенях образования и в управлении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колой.</w:t>
      </w:r>
    </w:p>
    <w:p w:rsidR="00A24191" w:rsidRPr="00A24191" w:rsidRDefault="00A24191" w:rsidP="00A24191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связи с выше названными условиями, а также в соответствии с современными требованиями к уровню образования  Школа ставит следующие 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Создание ИКТ-среды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назначение которой - создание условий и предоставление ресурсов, которые обеспечивают: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осуществление образовательного процесса;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организацию деятельности и управление Школой; </w:t>
      </w:r>
    </w:p>
    <w:p w:rsidR="00A24191" w:rsidRPr="00A24191" w:rsidRDefault="00A24191" w:rsidP="00A24191">
      <w:pPr>
        <w:pStyle w:val="a4"/>
        <w:numPr>
          <w:ilvl w:val="0"/>
          <w:numId w:val="17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взаимодействие участников образовательной деятельности. 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Создание единого информационного образовательного пространства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Школы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обслуживающего информационные потребности пользователей и включающего: 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организацию работы школьного информационного центра (библиотека, медиатека, школьное издательство);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сайта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колы;</w:t>
      </w:r>
    </w:p>
    <w:p w:rsidR="00A24191" w:rsidRPr="00A24191" w:rsidRDefault="00A24191" w:rsidP="00A24191">
      <w:pPr>
        <w:pStyle w:val="a4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банка данных ЦОРов, внеурочных мероприятий, медиаресурсов, фото- и видеоархива.</w:t>
      </w:r>
    </w:p>
    <w:p w:rsidR="00A24191" w:rsidRPr="00A24191" w:rsidRDefault="00A24191" w:rsidP="00A24191">
      <w:pPr>
        <w:tabs>
          <w:tab w:val="left" w:pos="360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Повышение качества образовательно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й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деятельности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A24191" w:rsidRPr="00A24191" w:rsidRDefault="00A24191" w:rsidP="00A24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поиск, самостоятельная разработка, систематизация, апробация набора качественных средств обучения, необходимых для организации и проведения учебного процесса, выстроенного на основе активного использования современных педагогических и информационно-коммуникационных технологий.</w:t>
      </w:r>
    </w:p>
    <w:p w:rsidR="00A24191" w:rsidRPr="00A24191" w:rsidRDefault="00A24191" w:rsidP="00A24191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Повышение эффективности урока: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трудозатрат педагогов для подготовки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оптимизация темпо ритма урока;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улучшение качества наглядного материала,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возможность организации и проведения виртуального эксперимента в ситуации, когда невозможен эксперимент реальный;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самостоятельной работы учащихся (работа с различными видами информационных источников);</w:t>
      </w:r>
    </w:p>
    <w:p w:rsidR="00A24191" w:rsidRPr="00A24191" w:rsidRDefault="00A24191" w:rsidP="00A24191">
      <w:pPr>
        <w:pStyle w:val="a4"/>
        <w:numPr>
          <w:ilvl w:val="0"/>
          <w:numId w:val="1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сочетание различных видов деятельности в рамках одного учебного занятия (знакомство с новым материалом, закрепление через компьютерное тестирование, выполнение лабораторных интерактивных работ и т.д.). Соединение академического типа обучения с деятельностным.</w:t>
      </w:r>
    </w:p>
    <w:p w:rsidR="00A24191" w:rsidRPr="00A24191" w:rsidRDefault="00A24191" w:rsidP="00A241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Обеспечение профессионального роста учителя: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квалификационного уровня учителя, включая дистанционное обучение;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повышение ИКТ-компетентности (информационной, коммуникационной, технологической) учителя;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современного банка данных, обеспечивающих потребности образовательного процесса;</w:t>
      </w:r>
    </w:p>
    <w:p w:rsidR="00A24191" w:rsidRPr="00A24191" w:rsidRDefault="00A24191" w:rsidP="00A24191">
      <w:pPr>
        <w:pStyle w:val="a4"/>
        <w:numPr>
          <w:ilvl w:val="0"/>
          <w:numId w:val="19"/>
        </w:numPr>
        <w:tabs>
          <w:tab w:val="left" w:pos="36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мониторинг деятельности учителя по его портфолио.</w:t>
      </w:r>
    </w:p>
    <w:p w:rsidR="00A24191" w:rsidRPr="00A24191" w:rsidRDefault="00A24191" w:rsidP="00A24191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 Развитие внешних связей, необходимых для успешного осуществления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Ш</w:t>
      </w:r>
      <w:r w:rsidRPr="00A241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колы по вопросам информатизации.</w:t>
      </w:r>
    </w:p>
    <w:p w:rsidR="00A24191" w:rsidRPr="00A24191" w:rsidRDefault="00A24191" w:rsidP="00A241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Основными элементами ИОС являются: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в виде печатной продукции;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на сменных оптических носителях, в банке дидактических и методических материалов на сервере школы;</w:t>
      </w:r>
    </w:p>
    <w:p w:rsidR="00A24191" w:rsidRPr="00A24191" w:rsidRDefault="00A24191" w:rsidP="00A24191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информационно-образовательные ресурсы сети Интернет;</w:t>
      </w:r>
    </w:p>
    <w:p w:rsidR="002F7C86" w:rsidRPr="002F7C86" w:rsidRDefault="00A24191" w:rsidP="002F7C86">
      <w:pPr>
        <w:pStyle w:val="a4"/>
        <w:widowControl w:val="0"/>
        <w:numPr>
          <w:ilvl w:val="0"/>
          <w:numId w:val="20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вычислительная и информационно-телекоммуникационная инфраструктура.  Всего на балансе Школы находится </w:t>
      </w:r>
      <w:r w:rsidR="000F0E9D">
        <w:rPr>
          <w:rFonts w:ascii="Times New Roman" w:eastAsia="Times New Roman" w:hAnsi="Times New Roman" w:cs="Times New Roman"/>
          <w:sz w:val="24"/>
          <w:szCs w:val="24"/>
          <w:lang w:eastAsia="ar-SA"/>
        </w:rPr>
        <w:t>47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компьютеров, 22 из них в двух кабинетах информатики. Все кабинеты основной школы полностью обеспечены вычислительной техникой, </w:t>
      </w:r>
      <w:r w:rsidR="002F7C86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проекторами  и около </w:t>
      </w:r>
      <w:r w:rsidR="002F7C86"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24% -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устаревшие компьютеры. В школе имеются  принтеры, сканеры  с доступом к ним учителей. На сегодняшний день при повсеместной автоматизации документооборота, использования электронных пособий для эффективной работы необходимы МФУ, принтеры, сканеры в каждый второй кабинет. </w:t>
      </w:r>
    </w:p>
    <w:p w:rsidR="00A24191" w:rsidRPr="002F7C86" w:rsidRDefault="00A24191" w:rsidP="002F7C86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Функционирует сеть  с доступом каждого компьютера в Интернет через сервер школы. Школьная сеть позволяет создать единое образовательное информационное пространство, в котором осуществляется работа учителей; обмен информацией между участниками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использование ресурсов сети Интернет на уроках. Для ограничения доступа к информации, не совместимой с образовательными и воспитательными процессами в школе,  используется </w:t>
      </w:r>
      <w:r w:rsidRPr="002F7C8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контент-фильтр Интернет-Цензор, 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установленны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сервере школы; антивирусная программа Касперского.</w:t>
      </w:r>
    </w:p>
    <w:p w:rsidR="00A24191" w:rsidRPr="002F7C86" w:rsidRDefault="00A24191" w:rsidP="002F7C86">
      <w:pPr>
        <w:pStyle w:val="a4"/>
        <w:widowControl w:val="0"/>
        <w:numPr>
          <w:ilvl w:val="0"/>
          <w:numId w:val="21"/>
        </w:numPr>
        <w:tabs>
          <w:tab w:val="left" w:pos="70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используется лицензионное программное обеспечение Windows, MS Office  и свободно распространяемое. Ежегодно  школа продлевает договор на  право использования ежегодной подписки на неисключительные права на использование лицензионного общесистемного программного обеспечения фирмы Microsoft  и антивирусной программы Kaspersky на все рабочие компьютеры в школе.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ИКТ оборудование</w:t>
      </w:r>
      <w:r w:rsidRPr="00A241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используется: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учебной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во внеурочной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исследовательской и проектной деятельности;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при измерении, контроле и оценке результатов образования;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административной деятельности, включая дистанционное взаимодействие всех участников образовательно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</w:p>
    <w:p w:rsidR="00A24191" w:rsidRPr="00A24191" w:rsidRDefault="00A24191" w:rsidP="00A24191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дистанционное взаимодействие </w:t>
      </w:r>
      <w:r w:rsidR="002F7C86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Школы</w:t>
      </w:r>
      <w:r w:rsidRPr="00A2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другими организациями социальной сферы и органами управления. </w:t>
      </w:r>
    </w:p>
    <w:p w:rsidR="00A24191" w:rsidRPr="00A24191" w:rsidRDefault="00A24191" w:rsidP="00A24191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A241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Учебно-методическое и информационное оснащение </w:t>
      </w:r>
      <w:r w:rsidRPr="00A24191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ar-SA"/>
        </w:rPr>
        <w:t>образовательного процесса</w:t>
      </w:r>
      <w:r w:rsidRPr="00A24191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 обеспечивает возможность: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ввода русского и иноязычного текста; использования средств орфографического и синтаксического контроля русского текста и текста на иностранном языке; форматирования, редактирования и структурирования текста средствами текстового редактора MS Word,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обработки изображений и звука, выполненных средствами цифровой техники с помощью свободно распространяемого программного обеспечения, такого как Audacyti, Gimp.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и использования диаграмм различных видов средствами MS Office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выступлений с аудио-, видео и графическим экранным сопровождением, в том числе используя ресурсы интерактивной доски;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вывода информации на бумагу и т. п.;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информационного подключения к локальной сети и глобальной сети Интернет, входа в информационную среду учреждения, в том числе – через Интернет, размещения гипермедиа-сообщений в информационной среде образовательного учреждения;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поиска и получения информации;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источников информации на бумажных и цифровых носителях (в том числе – в справочниках, словарях, поисковых системах);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общения в сети Интернет,взаимодействия в социальных группах и сетях, участия в форумах, групповой работы над сообщениями (вики);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создания и заполнения баз данных, на уроках информатики; наглядного представления и анализа данных средствами MS Office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вещественных и виртуально-наглядных моделей и коллекций основных математических и естественнонаучных объектов и явлений;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исполнения, сочинения и аранжировки музыкальных произведений с 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применением традиционных народных и современных инструментов и цифровых технологий, </w:t>
      </w:r>
      <w:r w:rsidRPr="0086363C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использования звуковых и музыкальных редакторов</w:t>
      </w:r>
      <w:r w:rsidRPr="0086363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программирования, в том числе объектно-ориентированного для профильных групп старшей школы;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учреждения, в том числе на школьном сайте;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банку данных дидактических и методических материалов  на сервере школы, к множительной технике для тиражирования учебных и методических тексто-графических и аудио-видео-материалов, школьной типографии, результатов творческой и научно-исследовательской и проектной деятельности учащихся;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проведения массовых мероприятий, собраний, представлений; </w:t>
      </w: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досуга и общения обучающихся с возможностью для массового просмотра кино- и видео-материалов, организации сценической работы, театрализованных представлений, обеспеченных озвучиванием, освещением и мультимедиа сопровождением, в том числе в школьных  кружках; </w:t>
      </w:r>
    </w:p>
    <w:p w:rsidR="00A24191" w:rsidRPr="0086363C" w:rsidRDefault="00A24191" w:rsidP="0086363C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636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выпуска школьной периодической газеты, в том числе в электронном варианте, размещая на сервере учреждения и  обеспечивая доступа к ней. 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t>Создание в образовательной организации информационно-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A24191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среды, соответствующей требованиям ФГОС</w:t>
      </w:r>
    </w:p>
    <w:p w:rsidR="00A24191" w:rsidRPr="00A24191" w:rsidRDefault="00A24191" w:rsidP="00A241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4163"/>
        <w:gridCol w:w="3550"/>
      </w:tblGrid>
      <w:tr w:rsidR="00A24191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Необходимые средства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средств/ имеющееся в наличии</w:t>
            </w:r>
          </w:p>
        </w:tc>
      </w:tr>
      <w:tr w:rsidR="00A24191" w:rsidRPr="00A24191" w:rsidTr="00A24191">
        <w:trPr>
          <w:trHeight w:val="303"/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24191" w:rsidRPr="007578D8" w:rsidRDefault="00A24191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и экран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11/34</w:t>
            </w:r>
          </w:p>
        </w:tc>
      </w:tr>
      <w:tr w:rsidR="000F0E9D" w:rsidRPr="00A24191" w:rsidTr="001455F9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монохромный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фотопринтер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14/9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цифровая видеокамера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графический планшет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музыкальная клавиатура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оборудование компьютерной сети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конструктор, позволяющий создавать компьютерно управляемые движущиеся модели с обратной связью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цифровые датчики с интерфейсом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устройство глобального позиционирования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доска со средствами, обеспечивающими обратную связь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акустические колонки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22/23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14/45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327211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  <w:r w:rsidRPr="000F0E9D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Программные инструменты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операционные системы и служебные инструменты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базами данных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электронными таблицами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для работы с текстом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растровыми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программы для работы с векторными  изображениями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инструменты планирования деятельности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подготовки презентаций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видео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редактор звука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виртуальные лаборатории по учебным предметам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среды для дистанционного он-лайн и оф-лайн сетевого взаимодействия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среда для интернет-публикаций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0F0E9D" w:rsidRDefault="000F0E9D" w:rsidP="000F0E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0E9D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технической, методической и организационной поддержки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разработка планов, дорожных карт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договоров; подготовка распорядительных документов учредителя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 актов образовательной организации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подготовка программ формирования ИКТ-компетентности работников образовательной организации (индивидуальных программ для каждого работника)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имеется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Отражение образовательной деятельности в информационной среде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размещаются творческие работы учителей и обучающихся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связь учителей, администрации, родителей, органов управления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 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осуществляется методическая поддержка учителей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да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бумажных носителях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Учебники 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100% / 100%</w:t>
            </w:r>
          </w:p>
        </w:tc>
      </w:tr>
      <w:tr w:rsidR="000F0E9D" w:rsidRPr="00A24191" w:rsidTr="00A24191">
        <w:trPr>
          <w:jc w:val="center"/>
        </w:trPr>
        <w:tc>
          <w:tcPr>
            <w:tcW w:w="84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iCs/>
                <w:sz w:val="24"/>
                <w:szCs w:val="24"/>
              </w:rPr>
              <w:t>Компоненты на CD и DVD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приложения к учебникам</w:t>
            </w:r>
          </w:p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наглядные пособия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тренажеры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</w:tr>
      <w:tr w:rsidR="000F0E9D" w:rsidRPr="00A24191" w:rsidTr="00A24191">
        <w:trPr>
          <w:jc w:val="center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электронные практикумы</w:t>
            </w:r>
          </w:p>
        </w:tc>
        <w:tc>
          <w:tcPr>
            <w:tcW w:w="3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E9D" w:rsidRPr="007578D8" w:rsidRDefault="000F0E9D" w:rsidP="007578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8D8">
              <w:rPr>
                <w:rFonts w:ascii="Times New Roman" w:hAnsi="Times New Roman" w:cs="Times New Roman"/>
                <w:sz w:val="24"/>
                <w:szCs w:val="24"/>
              </w:rPr>
              <w:t>Имеется по всем предметам</w:t>
            </w:r>
          </w:p>
        </w:tc>
      </w:tr>
    </w:tbl>
    <w:p w:rsidR="00A24191" w:rsidRPr="00A24191" w:rsidRDefault="00A24191" w:rsidP="00A24191">
      <w:pPr>
        <w:spacing w:after="0" w:line="240" w:lineRule="auto"/>
        <w:ind w:left="709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432D" w:rsidRPr="0081432D" w:rsidRDefault="0081432D" w:rsidP="0081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 xml:space="preserve">3.2.6. Обоснование необходимых изменений в имеющихся условиях в соответствии с приоритетами </w:t>
      </w:r>
      <w:r>
        <w:rPr>
          <w:rFonts w:ascii="Times New Roman" w:eastAsia="Times New Roman" w:hAnsi="Times New Roman" w:cs="Times New Roman"/>
          <w:b/>
          <w:color w:val="000001"/>
          <w:sz w:val="24"/>
          <w:szCs w:val="24"/>
          <w:lang w:eastAsia="ru-RU"/>
        </w:rPr>
        <w:t>ООП ООО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Школе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 созданы необходимые условия для реализации ООП </w:t>
      </w:r>
      <w:r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 xml:space="preserve">ООО, но есть ещё </w:t>
      </w:r>
      <w:r w:rsidRPr="0081432D"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  <w:t>нерешённые проблемы. Необходимы дальнейшие изменения.</w:t>
      </w:r>
    </w:p>
    <w:p w:rsidR="0081432D" w:rsidRPr="0081432D" w:rsidRDefault="0081432D" w:rsidP="00814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6955"/>
      </w:tblGrid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необходимо изменять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Кадровые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творческого и профессионального роста педагогов, стимулирова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их 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инновационной деятельности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П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сихолого-педагогические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единую психолого-педагогическую службу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колы, обеспечивающую эффективное психолого-педагогическое сопровождение всех участников образовательно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Финансовые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стимулирование педагогических работников за высокие результативность  работы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атериально-технические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всех кабинетов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интерактивным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учебно-лабораторным оборудованием.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отдельных помещений для занятий внеурочной деятельностью.</w:t>
            </w:r>
          </w:p>
        </w:tc>
      </w:tr>
      <w:tr w:rsidR="007607B1" w:rsidRPr="0081432D" w:rsidTr="007607B1">
        <w:tc>
          <w:tcPr>
            <w:tcW w:w="2156" w:type="dxa"/>
          </w:tcPr>
          <w:p w:rsidR="007607B1" w:rsidRPr="0081432D" w:rsidRDefault="007607B1" w:rsidP="007607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И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нформационно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-</w:t>
            </w:r>
            <w:r w:rsidRPr="0081432D"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методическое обеспечени</w:t>
            </w:r>
            <w:r>
              <w:rPr>
                <w:rFonts w:ascii="Times New Roman" w:eastAsia="Times New Roman" w:hAnsi="Times New Roman" w:cs="Times New Roman"/>
                <w:color w:val="000001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955" w:type="dxa"/>
          </w:tcPr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школьной библиотеки, медиатеки, медиатек учителей ЭОР и ЦОР, приобретение учебников с электронным приложением.</w:t>
            </w:r>
          </w:p>
          <w:p w:rsidR="007607B1" w:rsidRPr="0081432D" w:rsidRDefault="007607B1" w:rsidP="0081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школьной библиотеки до информационно-учебного центра.</w:t>
            </w:r>
          </w:p>
        </w:tc>
      </w:tr>
    </w:tbl>
    <w:p w:rsidR="00830A63" w:rsidRDefault="00830A63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0A63" w:rsidSect="00FF76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E9D" w:rsidRDefault="000F0E9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A63" w:rsidRPr="00FD680A" w:rsidRDefault="00830A63" w:rsidP="00FD680A">
      <w:pPr>
        <w:pStyle w:val="a4"/>
        <w:numPr>
          <w:ilvl w:val="2"/>
          <w:numId w:val="2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6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Механизмы достижения целевых ориентиров в системе условий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8157"/>
      </w:tblGrid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ориентир в системе условий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достижения целевых ориентиров в системе</w:t>
            </w:r>
          </w:p>
          <w:p w:rsidR="00830A63" w:rsidRPr="00830A63" w:rsidRDefault="00830A63" w:rsidP="008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условий (мероприятия)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локальных нормативных правовых актов и их использование всеми субъектами образовательно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разработка и утверждение локальных нормативных правовых актов в соответствии с Уставом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внесение изменений в локальные нормативные правовые акты в соответствии с изменением действующего законодательства;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качественное правовое обеспечение всех направлений деятельности основной школы в соответствии с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</w:p>
        </w:tc>
      </w:tr>
      <w:tr w:rsidR="00830A63" w:rsidRPr="00830A63" w:rsidTr="005D45EC">
        <w:trPr>
          <w:trHeight w:val="752"/>
        </w:trPr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учебного плана, учитывающего разные формы учебной деятельности, динамического расписания учебных занятий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реализация планов работы методических объединений, службы сопровождения 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реализация плана внутришкольного контроля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Наличие педагогов, способных реализовать ООП</w:t>
            </w:r>
            <w:r w:rsidR="00A17E4E" w:rsidRPr="00BD3FCA">
              <w:rPr>
                <w:rFonts w:ascii="Times New Roman" w:eastAsia="Times New Roman" w:hAnsi="Times New Roman" w:cs="Times New Roman"/>
                <w:lang w:eastAsia="ru-RU"/>
              </w:rPr>
              <w:t xml:space="preserve"> 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в соответствии с ФГОС ООО (по квалификации, по опыту, наличию званий)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подбор квалифицированных кадров;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повышение квалификации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аттестация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мониторинг инновационной готовности и профессиональной компетентности педагогических работников;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эффективное методическое сопровождение деятельности педагогических работников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Обоснованное и эффективное использование информационной среды (локальной среды, сайта, цифровых образовательных ресурсов, владение ИКТ-технологиями педагогами) в образовательно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приобретение цифровых образовательных ресурсов;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повышение профессиональной компетентности педагогических работников по программам информатизации образовательного пространства;</w:t>
            </w:r>
          </w:p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-   качественная организация работы официального сайта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BD3F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Обоснование использования списка учебников для реализации задач ООП 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; наличие и оптимальность других учебных и дидактических материалов, включая цифровые образовательные ресурсы, частота их использования учащимися на индивидуальном уровне</w:t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приобретение учебников, учебных пособий, цифровых образовательных ресурсов для основной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аттестация учебных кабинетов через проведение смотра учебных кабинетов школы;</w:t>
            </w:r>
          </w:p>
          <w:p w:rsidR="00830A63" w:rsidRPr="00830A63" w:rsidRDefault="00830A63" w:rsidP="00830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эффективное методическое сопровождение деятельности педагогических работников основной  школы</w:t>
            </w:r>
          </w:p>
        </w:tc>
      </w:tr>
      <w:tr w:rsidR="00830A63" w:rsidRPr="00830A63" w:rsidTr="005D45EC">
        <w:tc>
          <w:tcPr>
            <w:tcW w:w="6629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Соответствие условий физического воспитания гигиеническим требованиям; обеспеченность горячим питанием, наличие лицензированного медицинского кабинета, состояние здоровья учащихся</w:t>
            </w: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8157" w:type="dxa"/>
            <w:shd w:val="clear" w:color="auto" w:fill="auto"/>
          </w:tcPr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эффективная работа спортивно-оздоровительного комплекса;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0A63">
              <w:rPr>
                <w:rFonts w:ascii="Times New Roman" w:eastAsia="Times New Roman" w:hAnsi="Times New Roman" w:cs="Times New Roman"/>
                <w:lang w:eastAsia="ru-RU"/>
              </w:rPr>
              <w:t>-       эф</w:t>
            </w:r>
            <w:r w:rsidR="00BD3FCA" w:rsidRPr="00BD3FCA">
              <w:rPr>
                <w:rFonts w:ascii="Times New Roman" w:eastAsia="Times New Roman" w:hAnsi="Times New Roman" w:cs="Times New Roman"/>
                <w:lang w:eastAsia="ru-RU"/>
              </w:rPr>
              <w:t>фективная работа столовой школы.</w:t>
            </w:r>
          </w:p>
          <w:p w:rsidR="00830A63" w:rsidRPr="00830A63" w:rsidRDefault="00830A63" w:rsidP="00830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835631" w:rsidSect="00830A6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5631" w:rsidRDefault="00835631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E11" w:rsidRPr="00FD680A" w:rsidRDefault="00143E11" w:rsidP="00FD680A">
      <w:pPr>
        <w:pStyle w:val="a4"/>
        <w:numPr>
          <w:ilvl w:val="2"/>
          <w:numId w:val="23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Toc284663479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Сетевой график (дорожная карта) по формированию необходимой </w:t>
      </w:r>
      <w:bookmarkStart w:id="2" w:name="_Toc410654087"/>
      <w:r w:rsidRPr="00FD6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условий</w:t>
      </w:r>
      <w:bookmarkEnd w:id="1"/>
      <w:bookmarkEnd w:id="2"/>
    </w:p>
    <w:p w:rsidR="00555069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9213"/>
        <w:gridCol w:w="2771"/>
      </w:tblGrid>
      <w:tr w:rsidR="00555069" w:rsidTr="00555069">
        <w:tc>
          <w:tcPr>
            <w:tcW w:w="2836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Направление мероприятий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обеспечение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приказов, локальных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тов, регламентирующих реализацию ФГОС ООО, доведение нормативных документов до сведения всех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март-май 2015 г.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делирование учебного плана ОУ с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том методических рекомендаций и социального запроса родителей (законных представителей) </w:t>
            </w:r>
            <w:r w:rsidRPr="008B0051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ООП ООО </w:t>
            </w:r>
            <w:r w:rsidRPr="008B00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формирования универсальных учебных действий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необходимости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Определение списка учебников и учеб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ных пособий, используемых в образовательной деятельности в соответствии с ФГОС основного общего образования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</w:tr>
      <w:tr w:rsidR="00555069" w:rsidTr="00555069">
        <w:tc>
          <w:tcPr>
            <w:tcW w:w="2836" w:type="dxa"/>
            <w:vMerge w:val="restart"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II. Финансовое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Определение объема расходов, необ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ходимых для реализации ООП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достижения планируемых результатов, а также механизма их формирования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январь-июнь </w:t>
            </w:r>
          </w:p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555069" w:rsidTr="00555069">
        <w:tc>
          <w:tcPr>
            <w:tcW w:w="2836" w:type="dxa"/>
            <w:vMerge/>
          </w:tcPr>
          <w:p w:rsidR="00555069" w:rsidRDefault="00555069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771" w:type="dxa"/>
          </w:tcPr>
          <w:p w:rsidR="00555069" w:rsidRPr="00DC7C64" w:rsidRDefault="00555069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–сентябрь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 г.</w:t>
            </w:r>
          </w:p>
        </w:tc>
      </w:tr>
      <w:tr w:rsidR="0006385C" w:rsidTr="00555069">
        <w:tc>
          <w:tcPr>
            <w:tcW w:w="2836" w:type="dxa"/>
            <w:vMerge w:val="restart"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06385C" w:rsidRPr="00555069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творческих   групп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реализации ФГОС ООО</w:t>
            </w:r>
          </w:p>
        </w:tc>
        <w:tc>
          <w:tcPr>
            <w:tcW w:w="2771" w:type="dxa"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Включение в планы методических объединений, вопросов по изучению требований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примерных программ учебных предметов</w:t>
            </w:r>
          </w:p>
        </w:tc>
        <w:tc>
          <w:tcPr>
            <w:tcW w:w="2771" w:type="dxa"/>
          </w:tcPr>
          <w:p w:rsidR="0006385C" w:rsidRPr="0006385C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–сентябрь 2015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имеющихся 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Школе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условий и ресурсного обеспечения реализации ООП  ООО в соответствии с требованиями ФГОС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ООО</w:t>
            </w:r>
          </w:p>
        </w:tc>
        <w:tc>
          <w:tcPr>
            <w:tcW w:w="2771" w:type="dxa"/>
          </w:tcPr>
          <w:p w:rsidR="0006385C" w:rsidRP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2015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учебного  плана  в соответствии с Федеральным перечнем и требованиями ООП ООО </w:t>
            </w:r>
          </w:p>
        </w:tc>
        <w:tc>
          <w:tcPr>
            <w:tcW w:w="2771" w:type="dxa"/>
          </w:tcPr>
          <w:p w:rsidR="0006385C" w:rsidRPr="0006385C" w:rsidRDefault="0006385C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 апрель </w:t>
            </w:r>
          </w:p>
          <w:p w:rsidR="0006385C" w:rsidRPr="0006385C" w:rsidRDefault="0006385C" w:rsidP="0006385C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2015г</w:t>
            </w:r>
          </w:p>
        </w:tc>
      </w:tr>
      <w:tr w:rsidR="0006385C" w:rsidTr="00555069">
        <w:tc>
          <w:tcPr>
            <w:tcW w:w="2836" w:type="dxa"/>
            <w:vMerge w:val="restart"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Диагностика образовательных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отребностей и профессиональных затруднений работников ОУ и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ение изменений в план курсовой </w:t>
            </w:r>
            <w:r w:rsidRPr="000638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педагогов ОУ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Pr="00DC7C64" w:rsidRDefault="0006385C" w:rsidP="00555069">
            <w:pPr>
              <w:pStyle w:val="a4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Default="0006385C" w:rsidP="005D45EC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реализации ФГОС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март-апрель 2015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Создание (корректировка) плана­</w:t>
            </w:r>
            <w:r w:rsidRPr="00DC7C64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графика повышения квалификации педа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гогических и руководящих работников образовательной организации в связи с введением ФГОС основного общего образования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апрель-май 2015 г.</w:t>
            </w:r>
          </w:p>
        </w:tc>
      </w:tr>
      <w:tr w:rsidR="0006385C" w:rsidTr="00555069">
        <w:tc>
          <w:tcPr>
            <w:tcW w:w="2836" w:type="dxa"/>
            <w:vMerge/>
          </w:tcPr>
          <w:p w:rsidR="0006385C" w:rsidRDefault="0006385C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06385C" w:rsidRPr="0006385C" w:rsidRDefault="0006385C" w:rsidP="005D45E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педагогов в работе проблемных семинаров по вопросам </w:t>
            </w:r>
          </w:p>
          <w:p w:rsidR="0006385C" w:rsidRDefault="0006385C" w:rsidP="005D45EC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введения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771" w:type="dxa"/>
          </w:tcPr>
          <w:p w:rsidR="0006385C" w:rsidRPr="00DC7C64" w:rsidRDefault="0006385C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D071F8" w:rsidTr="00555069">
        <w:tc>
          <w:tcPr>
            <w:tcW w:w="2836" w:type="dxa"/>
            <w:vMerge w:val="restart"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V.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D071F8" w:rsidRPr="0006385C" w:rsidRDefault="00D071F8" w:rsidP="0006385C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родительского собрания в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</w:t>
            </w: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771" w:type="dxa"/>
          </w:tcPr>
          <w:p w:rsidR="00D071F8" w:rsidRPr="0006385C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3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 2015 г.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D071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ОО информационных материалов о 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 ООО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>Организация изучения общественно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мнения по вопросам реализации ФГОС и внесения возможных дополнений в содержание ООП ОО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публичной отчетности образовательного учреждения о ходе и реализации введения ФГОС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 2015 г.</w:t>
            </w:r>
          </w:p>
        </w:tc>
      </w:tr>
      <w:tr w:rsidR="00D071F8" w:rsidTr="00555069">
        <w:tc>
          <w:tcPr>
            <w:tcW w:w="2836" w:type="dxa"/>
            <w:vMerge/>
          </w:tcPr>
          <w:p w:rsidR="00D071F8" w:rsidRDefault="00D071F8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рекомендаций для педагогических работников: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внеурочной деятельности обучающихся;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организации текущей и итоговой оценки достижения планируемых результатов;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использованию ресурсов времени для организации домашней работы обучающихся;</w:t>
            </w:r>
          </w:p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–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перечня и рекомендаций по использ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ованию интерактивных технологий</w:t>
            </w:r>
          </w:p>
        </w:tc>
        <w:tc>
          <w:tcPr>
            <w:tcW w:w="2771" w:type="dxa"/>
          </w:tcPr>
          <w:p w:rsidR="00D071F8" w:rsidRPr="00DC7C64" w:rsidRDefault="00D071F8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 2015 г.</w:t>
            </w:r>
          </w:p>
        </w:tc>
      </w:tr>
      <w:tr w:rsidR="005F79E3" w:rsidTr="00555069">
        <w:tc>
          <w:tcPr>
            <w:tcW w:w="2836" w:type="dxa"/>
            <w:vMerge w:val="restart"/>
          </w:tcPr>
          <w:p w:rsidR="005F79E3" w:rsidRPr="00DC7C64" w:rsidRDefault="005F79E3" w:rsidP="005F79E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VI.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Материально­</w:t>
            </w:r>
          </w:p>
          <w:p w:rsidR="005F79E3" w:rsidRDefault="005F79E3" w:rsidP="005F79E3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обеспечение введения ФГОС основного общего образования</w:t>
            </w: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материально­ технического обеспечения реализации ФГОС основного общего образования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 2015 г.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материаль</w:t>
            </w:r>
            <w:r w:rsidRPr="00DC7C64"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но­технической базы ОО требованиям </w:t>
            </w: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соответствия информационно­образовательной среды требованиям ФГОС основного общего образования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май-август 2015 г.</w:t>
            </w:r>
          </w:p>
        </w:tc>
      </w:tr>
      <w:tr w:rsidR="005F79E3" w:rsidTr="00555069">
        <w:tc>
          <w:tcPr>
            <w:tcW w:w="2836" w:type="dxa"/>
            <w:vMerge/>
          </w:tcPr>
          <w:p w:rsidR="005F79E3" w:rsidRDefault="005F79E3" w:rsidP="00555069">
            <w:pPr>
              <w:pStyle w:val="a4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3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укомплектованности библиотечно­информационного центра печатными и электронными образовательными ресурсами</w:t>
            </w:r>
          </w:p>
        </w:tc>
        <w:tc>
          <w:tcPr>
            <w:tcW w:w="2771" w:type="dxa"/>
          </w:tcPr>
          <w:p w:rsidR="005F79E3" w:rsidRPr="00DC7C64" w:rsidRDefault="005F79E3" w:rsidP="005D45E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 г.</w:t>
            </w:r>
          </w:p>
        </w:tc>
      </w:tr>
    </w:tbl>
    <w:p w:rsidR="00555069" w:rsidRPr="00143E11" w:rsidRDefault="00555069" w:rsidP="00555069">
      <w:pPr>
        <w:pStyle w:val="a4"/>
        <w:spacing w:after="0" w:line="240" w:lineRule="auto"/>
        <w:ind w:left="132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3E11" w:rsidRDefault="00143E11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069" w:rsidRPr="00143E11" w:rsidRDefault="00555069" w:rsidP="00143E11">
      <w:pPr>
        <w:spacing w:after="0" w:line="240" w:lineRule="auto"/>
        <w:ind w:left="720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4FAD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EC" w:rsidRDefault="005D45EC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  <w:sectPr w:rsidR="005D45EC" w:rsidSect="00DC7C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D45EC" w:rsidRPr="005D45EC" w:rsidRDefault="005D45EC" w:rsidP="00FD680A">
      <w:pPr>
        <w:pStyle w:val="a4"/>
        <w:numPr>
          <w:ilvl w:val="2"/>
          <w:numId w:val="23"/>
        </w:num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4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Контроль состояни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я</w:t>
      </w:r>
      <w:r w:rsidRPr="005D45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системы условий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Для обеспечения эффективности реализации ФГОС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необходимы анализ и совершенствование существующей в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D680A">
        <w:rPr>
          <w:rFonts w:ascii="Times New Roman" w:hAnsi="Times New Roman" w:cs="Times New Roman"/>
          <w:sz w:val="24"/>
          <w:szCs w:val="24"/>
        </w:rPr>
        <w:t>коле системы ВШК с учетом новых требований как к результатам, так и к процессу их получения.</w:t>
      </w:r>
    </w:p>
    <w:p w:rsidR="00FD680A" w:rsidRPr="00FD680A" w:rsidRDefault="00FD680A" w:rsidP="00FD680A">
      <w:pPr>
        <w:pStyle w:val="a3"/>
        <w:ind w:firstLine="604"/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Работа по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 требует дополнить перечень традиционных контрольных действий новыми, позволяющими охватить все аспекты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680A">
        <w:rPr>
          <w:rFonts w:ascii="Times New Roman" w:hAnsi="Times New Roman" w:cs="Times New Roman"/>
          <w:sz w:val="24"/>
          <w:szCs w:val="24"/>
        </w:rPr>
        <w:t xml:space="preserve"> в условиях введения ФГОС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 Одним из таких контрольных действий является организация мониторинга за сформированностью условий  реализации ООП </w:t>
      </w:r>
      <w:r w:rsidR="008558C4">
        <w:rPr>
          <w:rFonts w:ascii="Times New Roman" w:hAnsi="Times New Roman" w:cs="Times New Roman"/>
          <w:sz w:val="24"/>
          <w:szCs w:val="24"/>
        </w:rPr>
        <w:t>О</w:t>
      </w:r>
      <w:r w:rsidRPr="00FD680A">
        <w:rPr>
          <w:rFonts w:ascii="Times New Roman" w:hAnsi="Times New Roman" w:cs="Times New Roman"/>
          <w:sz w:val="24"/>
          <w:szCs w:val="24"/>
        </w:rPr>
        <w:t xml:space="preserve">ОО. Мониторинг позволяет оценить ход выполнения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, увидеть отклонения от запланированных результатов, внести необходимые коррективы в реализацию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 xml:space="preserve"> и в конечном итоге достигнуть  необходимые результаты. Поэтому контроль за  стоянием системы условий включает в себя следующие направления: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мониторинг системы условий по определённым индикаторам;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 xml:space="preserve">внесение необходимых корректив в систему условий (внесение изменений и дополнений в </w:t>
      </w:r>
      <w:r w:rsidR="008558C4">
        <w:rPr>
          <w:rFonts w:ascii="Times New Roman" w:hAnsi="Times New Roman" w:cs="Times New Roman"/>
          <w:sz w:val="24"/>
          <w:szCs w:val="24"/>
        </w:rPr>
        <w:t>ООП ООО</w:t>
      </w:r>
      <w:r w:rsidRPr="00FD680A">
        <w:rPr>
          <w:rFonts w:ascii="Times New Roman" w:hAnsi="Times New Roman" w:cs="Times New Roman"/>
          <w:sz w:val="24"/>
          <w:szCs w:val="24"/>
        </w:rPr>
        <w:t>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пр</w:t>
      </w:r>
      <w:r w:rsidR="008558C4">
        <w:rPr>
          <w:rFonts w:ascii="Times New Roman" w:hAnsi="Times New Roman" w:cs="Times New Roman"/>
          <w:sz w:val="24"/>
          <w:szCs w:val="24"/>
        </w:rPr>
        <w:t>инятие управленческих решений (</w:t>
      </w:r>
      <w:r w:rsidRPr="00FD680A">
        <w:rPr>
          <w:rFonts w:ascii="Times New Roman" w:hAnsi="Times New Roman" w:cs="Times New Roman"/>
          <w:sz w:val="24"/>
          <w:szCs w:val="24"/>
        </w:rPr>
        <w:t>издание необходимых приказов);</w:t>
      </w:r>
    </w:p>
    <w:p w:rsidR="00FD680A" w:rsidRPr="00FD680A" w:rsidRDefault="00FD680A" w:rsidP="008558C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680A">
        <w:rPr>
          <w:rFonts w:ascii="Times New Roman" w:hAnsi="Times New Roman" w:cs="Times New Roman"/>
          <w:sz w:val="24"/>
          <w:szCs w:val="24"/>
        </w:rPr>
        <w:t>аналитическая деятельности по оценке достигнутых результатов (аналитические отчёты, выступления перед участниками образовательн</w:t>
      </w:r>
      <w:r w:rsidR="008558C4">
        <w:rPr>
          <w:rFonts w:ascii="Times New Roman" w:hAnsi="Times New Roman" w:cs="Times New Roman"/>
          <w:sz w:val="24"/>
          <w:szCs w:val="24"/>
        </w:rPr>
        <w:t>ых отношений</w:t>
      </w:r>
      <w:r w:rsidRPr="00FD680A">
        <w:rPr>
          <w:rFonts w:ascii="Times New Roman" w:hAnsi="Times New Roman" w:cs="Times New Roman"/>
          <w:sz w:val="24"/>
          <w:szCs w:val="24"/>
        </w:rPr>
        <w:t>, публичный отчёт, размещение информации  на школьном сайте).</w:t>
      </w:r>
    </w:p>
    <w:p w:rsidR="00FD680A" w:rsidRPr="00FD680A" w:rsidRDefault="00FD680A" w:rsidP="00FD68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680A" w:rsidRPr="008558C4" w:rsidRDefault="00FD680A" w:rsidP="00FD680A">
      <w:pPr>
        <w:ind w:left="10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C4">
        <w:rPr>
          <w:rFonts w:ascii="Times New Roman" w:hAnsi="Times New Roman" w:cs="Times New Roman"/>
          <w:b/>
          <w:sz w:val="24"/>
          <w:szCs w:val="24"/>
        </w:rPr>
        <w:t>Мониторинг</w:t>
      </w:r>
      <w:r w:rsidR="008558C4" w:rsidRPr="008558C4">
        <w:rPr>
          <w:rFonts w:ascii="Times New Roman" w:hAnsi="Times New Roman" w:cs="Times New Roman"/>
          <w:b/>
          <w:sz w:val="24"/>
          <w:szCs w:val="24"/>
        </w:rPr>
        <w:t xml:space="preserve"> системы условий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6"/>
        <w:gridCol w:w="3241"/>
        <w:gridCol w:w="1906"/>
        <w:gridCol w:w="1938"/>
      </w:tblGrid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педагогов, способных реализовывать ООП </w:t>
            </w:r>
            <w:r w:rsidR="008558C4"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(по квалификации, по опыту, повышение квалификации, наличие званий, победители профессиональных конкурсов, участие в проектах, грантах и т.п.)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На начало  и конец учебного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Санитарно-гигиеническое благополучие образовательной среды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Соответствие условий физического воспитания гигиеническим требованиям, наличие динамического расписания учебных занятий, учебный план, учитывающий разные формы учебной деятельности и полидеятельностное пространство; состояние здоровья  учащихся; о</w:t>
            </w:r>
            <w:r w:rsidR="008558C4" w:rsidRPr="008558C4">
              <w:rPr>
                <w:rFonts w:ascii="Times New Roman" w:hAnsi="Times New Roman" w:cs="Times New Roman"/>
                <w:sz w:val="24"/>
                <w:szCs w:val="24"/>
              </w:rPr>
              <w:t>беспеченность  горячим питанием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на начало учебного года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P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нормативных  государственных требований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 и ежеквартальные отчёты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Информационно-техническое обеспечение 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Обоснованное и эффективное  использование информационной среды 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(ЭОР,  цифровых образовательных ресурсов, владение педагогогами ИКТ-технологиями) в образовательно</w:t>
            </w:r>
            <w:r w:rsidR="008558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8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. Регулярное обновление школьного сайта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1 раз в год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P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УВР, учителя</w:t>
            </w: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8C4" w:rsidRPr="008558C4" w:rsidRDefault="008558C4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сайта  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реализации ООП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Наличие локальных нормативно-правовых актов и их использование  всеми субъектами  образовательно</w:t>
            </w:r>
            <w:r w:rsidR="008558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58C4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13B6F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образовательного процесса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Обоснованность использования  помещений и оборудования для реализации ООП</w:t>
            </w:r>
            <w:r w:rsidR="00F13B6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Оценка состояния уч. кабинетов – январь,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Оценка готовности уч. кабинетов - август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13B6F" w:rsidP="00F1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</w:tr>
      <w:tr w:rsidR="00F13B6F" w:rsidRPr="00FD680A" w:rsidTr="00FD680A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обеспечение образовательного  процесса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Обоснование использования списка учебников для реализации задач  ООП</w:t>
            </w:r>
            <w:r w:rsidR="00F13B6F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; наличие и оптимальность других учебных и дидактических материалов, включая цифровые  образовательные ресурсы, частота их использования  учащимися  на индивидуальном уровне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Заказ учебников – февраль, обеспеченность учебниками – сентябрь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80A" w:rsidRPr="008558C4" w:rsidRDefault="00F13B6F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</w:t>
            </w:r>
            <w:r w:rsidR="00FD680A" w:rsidRPr="008558C4">
              <w:rPr>
                <w:rFonts w:ascii="Times New Roman" w:hAnsi="Times New Roman" w:cs="Times New Roman"/>
                <w:sz w:val="24"/>
                <w:szCs w:val="24"/>
              </w:rPr>
              <w:t>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8558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80A" w:rsidRPr="008558C4" w:rsidRDefault="00FD680A" w:rsidP="00F13B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558C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3AF0" w:rsidRPr="00343AF0" w:rsidRDefault="00343AF0" w:rsidP="00343A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3AF0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реализации ООП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ОО должно стать повышение качества предоставления общего образования, которое будет достигнуто путём создания современных условий образовательного процесса и роста эффективности учительского труда. Ключевым индикатором будет являться удовлетворенность качеством образования педагогических работников, родителей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343AF0">
        <w:rPr>
          <w:rFonts w:ascii="Times New Roman" w:hAnsi="Times New Roman" w:cs="Times New Roman"/>
          <w:sz w:val="24"/>
          <w:szCs w:val="24"/>
          <w:lang w:eastAsia="ru-RU"/>
        </w:rPr>
        <w:t>, учащихся, определяемая по результатам социологических опросов.</w:t>
      </w: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5EC" w:rsidRPr="00FD680A" w:rsidRDefault="005D45EC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B5F" w:rsidRPr="00FD680A" w:rsidRDefault="00646B5F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B5F" w:rsidRPr="00FD680A" w:rsidRDefault="00646B5F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B5F" w:rsidRPr="00FD680A" w:rsidRDefault="00646B5F" w:rsidP="00CB61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6B5F" w:rsidRDefault="00646B5F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5F" w:rsidRDefault="00646B5F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B5F" w:rsidRDefault="00646B5F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4FAD" w:rsidRPr="002860C6" w:rsidRDefault="00FD4FAD" w:rsidP="00CB6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D4FAD" w:rsidRPr="002860C6" w:rsidSect="005D4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20" w:rsidRDefault="00E03720" w:rsidP="00BA209C">
      <w:pPr>
        <w:spacing w:after="0" w:line="240" w:lineRule="auto"/>
      </w:pPr>
      <w:r>
        <w:separator/>
      </w:r>
    </w:p>
  </w:endnote>
  <w:endnote w:type="continuationSeparator" w:id="0">
    <w:p w:rsidR="00E03720" w:rsidRDefault="00E03720" w:rsidP="00BA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713369"/>
      <w:docPartObj>
        <w:docPartGallery w:val="Page Numbers (Bottom of Page)"/>
        <w:docPartUnique/>
      </w:docPartObj>
    </w:sdtPr>
    <w:sdtContent>
      <w:p w:rsidR="00BA209C" w:rsidRDefault="00BA209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09C" w:rsidRDefault="00BA209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20" w:rsidRDefault="00E03720" w:rsidP="00BA209C">
      <w:pPr>
        <w:spacing w:after="0" w:line="240" w:lineRule="auto"/>
      </w:pPr>
      <w:r>
        <w:separator/>
      </w:r>
    </w:p>
  </w:footnote>
  <w:footnote w:type="continuationSeparator" w:id="0">
    <w:p w:rsidR="00E03720" w:rsidRDefault="00E03720" w:rsidP="00BA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3">
    <w:nsid w:val="06D25274"/>
    <w:multiLevelType w:val="hybridMultilevel"/>
    <w:tmpl w:val="EF48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846D9"/>
    <w:multiLevelType w:val="hybridMultilevel"/>
    <w:tmpl w:val="79E4984C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5A7686"/>
    <w:multiLevelType w:val="hybridMultilevel"/>
    <w:tmpl w:val="E982C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B2BF6"/>
    <w:multiLevelType w:val="hybridMultilevel"/>
    <w:tmpl w:val="140EC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15DAF"/>
    <w:multiLevelType w:val="multilevel"/>
    <w:tmpl w:val="7B82C7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1800"/>
      </w:pPr>
      <w:rPr>
        <w:rFonts w:hint="default"/>
      </w:rPr>
    </w:lvl>
  </w:abstractNum>
  <w:abstractNum w:abstractNumId="8">
    <w:nsid w:val="23B21FF4"/>
    <w:multiLevelType w:val="hybridMultilevel"/>
    <w:tmpl w:val="0D32A0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884718"/>
    <w:multiLevelType w:val="hybridMultilevel"/>
    <w:tmpl w:val="C842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43793"/>
    <w:multiLevelType w:val="hybridMultilevel"/>
    <w:tmpl w:val="DF84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1749C"/>
    <w:multiLevelType w:val="hybridMultilevel"/>
    <w:tmpl w:val="7648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C091F"/>
    <w:multiLevelType w:val="multilevel"/>
    <w:tmpl w:val="10DAED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3">
    <w:nsid w:val="31C9323F"/>
    <w:multiLevelType w:val="hybridMultilevel"/>
    <w:tmpl w:val="8E746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0D4AC2"/>
    <w:multiLevelType w:val="hybridMultilevel"/>
    <w:tmpl w:val="75D4BCD8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52833664"/>
    <w:multiLevelType w:val="hybridMultilevel"/>
    <w:tmpl w:val="5B1A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E4E91"/>
    <w:multiLevelType w:val="hybridMultilevel"/>
    <w:tmpl w:val="DCBC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97A52"/>
    <w:multiLevelType w:val="hybridMultilevel"/>
    <w:tmpl w:val="F92C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81A39"/>
    <w:multiLevelType w:val="hybridMultilevel"/>
    <w:tmpl w:val="7C288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FB44E6"/>
    <w:multiLevelType w:val="hybridMultilevel"/>
    <w:tmpl w:val="5B9A9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4B7633"/>
    <w:multiLevelType w:val="hybridMultilevel"/>
    <w:tmpl w:val="A9C6AD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E7E1964"/>
    <w:multiLevelType w:val="multilevel"/>
    <w:tmpl w:val="712C19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22">
    <w:nsid w:val="71772ABD"/>
    <w:multiLevelType w:val="hybridMultilevel"/>
    <w:tmpl w:val="388C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2188C"/>
    <w:multiLevelType w:val="hybridMultilevel"/>
    <w:tmpl w:val="8AE0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183C18"/>
    <w:multiLevelType w:val="hybridMultilevel"/>
    <w:tmpl w:val="64C4306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C7864F8"/>
    <w:multiLevelType w:val="hybridMultilevel"/>
    <w:tmpl w:val="A11E67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F84139"/>
    <w:multiLevelType w:val="hybridMultilevel"/>
    <w:tmpl w:val="D34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7"/>
  </w:num>
  <w:num w:numId="4">
    <w:abstractNumId w:val="5"/>
  </w:num>
  <w:num w:numId="5">
    <w:abstractNumId w:val="26"/>
  </w:num>
  <w:num w:numId="6">
    <w:abstractNumId w:val="15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25"/>
  </w:num>
  <w:num w:numId="13">
    <w:abstractNumId w:val="13"/>
  </w:num>
  <w:num w:numId="14">
    <w:abstractNumId w:val="8"/>
  </w:num>
  <w:num w:numId="15">
    <w:abstractNumId w:val="24"/>
  </w:num>
  <w:num w:numId="16">
    <w:abstractNumId w:val="6"/>
  </w:num>
  <w:num w:numId="17">
    <w:abstractNumId w:val="3"/>
  </w:num>
  <w:num w:numId="18">
    <w:abstractNumId w:val="23"/>
  </w:num>
  <w:num w:numId="19">
    <w:abstractNumId w:val="16"/>
  </w:num>
  <w:num w:numId="20">
    <w:abstractNumId w:val="10"/>
  </w:num>
  <w:num w:numId="21">
    <w:abstractNumId w:val="18"/>
  </w:num>
  <w:num w:numId="22">
    <w:abstractNumId w:val="12"/>
  </w:num>
  <w:num w:numId="23">
    <w:abstractNumId w:val="21"/>
  </w:num>
  <w:num w:numId="24">
    <w:abstractNumId w:val="14"/>
  </w:num>
  <w:num w:numId="25">
    <w:abstractNumId w:val="2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C6"/>
    <w:rsid w:val="000035A1"/>
    <w:rsid w:val="00006400"/>
    <w:rsid w:val="0006385C"/>
    <w:rsid w:val="000F0E9D"/>
    <w:rsid w:val="00143E11"/>
    <w:rsid w:val="001E695B"/>
    <w:rsid w:val="00230658"/>
    <w:rsid w:val="002860C6"/>
    <w:rsid w:val="002F7C86"/>
    <w:rsid w:val="00313C24"/>
    <w:rsid w:val="00327211"/>
    <w:rsid w:val="00343AF0"/>
    <w:rsid w:val="003A52FE"/>
    <w:rsid w:val="003D5388"/>
    <w:rsid w:val="003F68C2"/>
    <w:rsid w:val="0040727B"/>
    <w:rsid w:val="004F76C7"/>
    <w:rsid w:val="00555069"/>
    <w:rsid w:val="0057049F"/>
    <w:rsid w:val="005A31CB"/>
    <w:rsid w:val="005D45EC"/>
    <w:rsid w:val="005F79E3"/>
    <w:rsid w:val="00623FE6"/>
    <w:rsid w:val="00646B5F"/>
    <w:rsid w:val="006B05B9"/>
    <w:rsid w:val="007578D8"/>
    <w:rsid w:val="00757ADD"/>
    <w:rsid w:val="007607B1"/>
    <w:rsid w:val="007E0E5B"/>
    <w:rsid w:val="007F16B1"/>
    <w:rsid w:val="0081432D"/>
    <w:rsid w:val="00830A63"/>
    <w:rsid w:val="00835631"/>
    <w:rsid w:val="008558C4"/>
    <w:rsid w:val="0086363C"/>
    <w:rsid w:val="008B0051"/>
    <w:rsid w:val="008F5902"/>
    <w:rsid w:val="00934652"/>
    <w:rsid w:val="0095371A"/>
    <w:rsid w:val="00997686"/>
    <w:rsid w:val="009C75EE"/>
    <w:rsid w:val="00A03F32"/>
    <w:rsid w:val="00A17E4E"/>
    <w:rsid w:val="00A233D3"/>
    <w:rsid w:val="00A24191"/>
    <w:rsid w:val="00AF3D04"/>
    <w:rsid w:val="00B95FC3"/>
    <w:rsid w:val="00BA209C"/>
    <w:rsid w:val="00BD3FCA"/>
    <w:rsid w:val="00BF5151"/>
    <w:rsid w:val="00CB619B"/>
    <w:rsid w:val="00CD03F2"/>
    <w:rsid w:val="00CF032C"/>
    <w:rsid w:val="00CF6011"/>
    <w:rsid w:val="00D071F8"/>
    <w:rsid w:val="00D21578"/>
    <w:rsid w:val="00D55C19"/>
    <w:rsid w:val="00D62D5D"/>
    <w:rsid w:val="00D70454"/>
    <w:rsid w:val="00DC7C64"/>
    <w:rsid w:val="00DD759A"/>
    <w:rsid w:val="00E03720"/>
    <w:rsid w:val="00E94D00"/>
    <w:rsid w:val="00E96316"/>
    <w:rsid w:val="00F13B6F"/>
    <w:rsid w:val="00F170F8"/>
    <w:rsid w:val="00F63275"/>
    <w:rsid w:val="00FC6B21"/>
    <w:rsid w:val="00FD4FAD"/>
    <w:rsid w:val="00FD680A"/>
    <w:rsid w:val="00FE436C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C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23F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B619B"/>
  </w:style>
  <w:style w:type="table" w:customStyle="1" w:styleId="1">
    <w:name w:val="Сетка таблицы1"/>
    <w:basedOn w:val="a1"/>
    <w:next w:val="a6"/>
    <w:uiPriority w:val="59"/>
    <w:rsid w:val="005A31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F6327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9C"/>
  </w:style>
  <w:style w:type="paragraph" w:styleId="aa">
    <w:name w:val="footer"/>
    <w:basedOn w:val="a"/>
    <w:link w:val="ab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9C"/>
  </w:style>
  <w:style w:type="paragraph" w:styleId="ac">
    <w:name w:val="Balloon Text"/>
    <w:basedOn w:val="a"/>
    <w:link w:val="ad"/>
    <w:uiPriority w:val="99"/>
    <w:semiHidden/>
    <w:unhideWhenUsed/>
    <w:rsid w:val="00B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0C6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623F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B619B"/>
  </w:style>
  <w:style w:type="table" w:customStyle="1" w:styleId="1">
    <w:name w:val="Сетка таблицы1"/>
    <w:basedOn w:val="a1"/>
    <w:next w:val="a6"/>
    <w:uiPriority w:val="59"/>
    <w:rsid w:val="005A31C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F6327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09C"/>
  </w:style>
  <w:style w:type="paragraph" w:styleId="aa">
    <w:name w:val="footer"/>
    <w:basedOn w:val="a"/>
    <w:link w:val="ab"/>
    <w:uiPriority w:val="99"/>
    <w:unhideWhenUsed/>
    <w:rsid w:val="00BA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09C"/>
  </w:style>
  <w:style w:type="paragraph" w:styleId="ac">
    <w:name w:val="Balloon Text"/>
    <w:basedOn w:val="a"/>
    <w:link w:val="ad"/>
    <w:uiPriority w:val="99"/>
    <w:semiHidden/>
    <w:unhideWhenUsed/>
    <w:rsid w:val="00BA2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z.kipk.ru/_ou/up-prog-list?t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8705</Words>
  <Characters>49622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shkola141</Company>
  <LinksUpToDate>false</LinksUpToDate>
  <CharactersWithSpaces>58211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46</cp:revision>
  <cp:lastPrinted>2015-11-28T07:50:00Z</cp:lastPrinted>
  <dcterms:created xsi:type="dcterms:W3CDTF">2015-11-20T10:46:00Z</dcterms:created>
  <dcterms:modified xsi:type="dcterms:W3CDTF">2015-11-28T07:50:00Z</dcterms:modified>
</cp:coreProperties>
</file>