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29" w:rsidRDefault="004957D3" w:rsidP="004957D3">
      <w:pPr>
        <w:spacing w:line="240" w:lineRule="auto"/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 w:rsidRPr="004957D3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>Полезные ссылки на сайты различных ресурсов по профориентации</w:t>
      </w:r>
    </w:p>
    <w:p w:rsidR="004957D3" w:rsidRPr="004957D3" w:rsidRDefault="004957D3" w:rsidP="004957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 xml:space="preserve">Центр </w:t>
        </w:r>
        <w:proofErr w:type="spell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профориентационного</w:t>
        </w:r>
        <w:proofErr w:type="spell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 xml:space="preserve"> самоопределения г. Красноярска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Вузотека</w:t>
        </w:r>
        <w:proofErr w:type="gram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.р</w:t>
        </w:r>
        <w:proofErr w:type="gram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у</w:t>
        </w:r>
        <w:proofErr w:type="spell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 xml:space="preserve">Актуальная информация о рынке труда на сайте </w:t>
        </w:r>
        <w:proofErr w:type="gram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центра занятости населения города Красноярска</w:t>
        </w:r>
        <w:proofErr w:type="gramEnd"/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9" w:history="1">
        <w:proofErr w:type="spell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Профориентационное</w:t>
        </w:r>
        <w:proofErr w:type="spell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 xml:space="preserve"> тестирование, полезная информация о выборе профессии на сайте Красноярского центра профессионально ориентации и психологической поддержки населения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0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Время выбирать профессию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1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Центр современных технологий профессионального образования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2" w:history="1">
        <w:proofErr w:type="spell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Профориентационные</w:t>
        </w:r>
        <w:proofErr w:type="spell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 xml:space="preserve"> тесты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" w:tgtFrame="_blank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Центр тестирования и развития «</w:t>
        </w:r>
        <w:proofErr w:type="spellStart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Профориентатор</w:t>
        </w:r>
        <w:proofErr w:type="spellEnd"/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»</w:t>
        </w:r>
      </w:hyperlink>
    </w:p>
    <w:p w:rsidR="004957D3" w:rsidRPr="004957D3" w:rsidRDefault="004957D3" w:rsidP="004957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" w:tgtFrame="_blank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Справочник профессий</w:t>
        </w:r>
      </w:hyperlink>
    </w:p>
    <w:p w:rsidR="004957D3" w:rsidRDefault="004957D3" w:rsidP="004957D3">
      <w:pPr>
        <w:spacing w:line="240" w:lineRule="auto"/>
      </w:pPr>
    </w:p>
    <w:p w:rsidR="004957D3" w:rsidRPr="004957D3" w:rsidRDefault="004957D3" w:rsidP="004957D3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57D3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Центр занятости населения г. Красноярска</w:t>
      </w:r>
    </w:p>
    <w:p w:rsidR="004957D3" w:rsidRPr="004957D3" w:rsidRDefault="004957D3" w:rsidP="004957D3">
      <w:p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" w:history="1">
        <w:r w:rsidRPr="004957D3">
          <w:rPr>
            <w:rFonts w:ascii="inherit" w:eastAsia="Times New Roman" w:hAnsi="inherit" w:cs="Arial"/>
            <w:b/>
            <w:bCs/>
            <w:color w:val="00756B"/>
            <w:sz w:val="21"/>
            <w:szCs w:val="21"/>
            <w:bdr w:val="none" w:sz="0" w:space="0" w:color="auto" w:frame="1"/>
            <w:lang w:eastAsia="ru-RU"/>
          </w:rPr>
          <w:t>Центр занятости населения города Красноярска</w:t>
        </w:r>
      </w:hyperlink>
      <w:r w:rsidRPr="004957D3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 предлагает по профориентации разделы сайта Государственной службы занятости:</w:t>
      </w:r>
    </w:p>
    <w:p w:rsidR="004957D3" w:rsidRPr="004957D3" w:rsidRDefault="004957D3" w:rsidP="004957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57D3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</w:t>
      </w:r>
      <w:hyperlink r:id="rId16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Учащимся школ</w:t>
        </w:r>
      </w:hyperlink>
    </w:p>
    <w:p w:rsidR="004957D3" w:rsidRPr="004957D3" w:rsidRDefault="004957D3" w:rsidP="004957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Как не ошибиться, выбирая профессию</w:t>
        </w:r>
      </w:hyperlink>
    </w:p>
    <w:p w:rsidR="004957D3" w:rsidRPr="004957D3" w:rsidRDefault="004957D3" w:rsidP="004957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" w:history="1">
        <w:r w:rsidRPr="004957D3">
          <w:rPr>
            <w:rFonts w:ascii="Arial" w:eastAsia="Times New Roman" w:hAnsi="Arial" w:cs="Arial"/>
            <w:color w:val="00756B"/>
            <w:sz w:val="21"/>
            <w:szCs w:val="21"/>
            <w:bdr w:val="none" w:sz="0" w:space="0" w:color="auto" w:frame="1"/>
            <w:lang w:eastAsia="ru-RU"/>
          </w:rPr>
          <w:t>Перспективные сферы деятельности (профессии)</w:t>
        </w:r>
      </w:hyperlink>
    </w:p>
    <w:p w:rsidR="004957D3" w:rsidRDefault="004957D3" w:rsidP="004957D3">
      <w:pPr>
        <w:spacing w:line="240" w:lineRule="auto"/>
      </w:pPr>
      <w:bookmarkStart w:id="0" w:name="_GoBack"/>
      <w:bookmarkEnd w:id="0"/>
    </w:p>
    <w:sectPr w:rsidR="0049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535"/>
    <w:multiLevelType w:val="multilevel"/>
    <w:tmpl w:val="EBE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821B5"/>
    <w:multiLevelType w:val="multilevel"/>
    <w:tmpl w:val="B54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3D40E6"/>
    <w:multiLevelType w:val="multilevel"/>
    <w:tmpl w:val="010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C"/>
    <w:rsid w:val="004957D3"/>
    <w:rsid w:val="00817574"/>
    <w:rsid w:val="00A47F29"/>
    <w:rsid w:val="00DA06CC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4"/>
  </w:style>
  <w:style w:type="paragraph" w:styleId="1">
    <w:name w:val="heading 1"/>
    <w:basedOn w:val="a"/>
    <w:next w:val="a"/>
    <w:link w:val="10"/>
    <w:uiPriority w:val="9"/>
    <w:qFormat/>
    <w:rsid w:val="008175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5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75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5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5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5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5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5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5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5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5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574"/>
    <w:rPr>
      <w:b/>
      <w:bCs/>
      <w:spacing w:val="0"/>
    </w:rPr>
  </w:style>
  <w:style w:type="character" w:styleId="a9">
    <w:name w:val="Emphasis"/>
    <w:uiPriority w:val="20"/>
    <w:qFormat/>
    <w:rsid w:val="008175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574"/>
    <w:pPr>
      <w:ind w:firstLine="0"/>
    </w:pPr>
  </w:style>
  <w:style w:type="paragraph" w:styleId="ac">
    <w:name w:val="List Paragraph"/>
    <w:basedOn w:val="a"/>
    <w:uiPriority w:val="34"/>
    <w:qFormat/>
    <w:rsid w:val="00817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5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5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75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5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75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75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75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574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817574"/>
  </w:style>
  <w:style w:type="character" w:styleId="af5">
    <w:name w:val="Hyperlink"/>
    <w:basedOn w:val="a0"/>
    <w:uiPriority w:val="99"/>
    <w:unhideWhenUsed/>
    <w:rsid w:val="004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4"/>
  </w:style>
  <w:style w:type="paragraph" w:styleId="1">
    <w:name w:val="heading 1"/>
    <w:basedOn w:val="a"/>
    <w:next w:val="a"/>
    <w:link w:val="10"/>
    <w:uiPriority w:val="9"/>
    <w:qFormat/>
    <w:rsid w:val="008175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5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75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5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5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5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5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5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5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5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5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574"/>
    <w:rPr>
      <w:b/>
      <w:bCs/>
      <w:spacing w:val="0"/>
    </w:rPr>
  </w:style>
  <w:style w:type="character" w:styleId="a9">
    <w:name w:val="Emphasis"/>
    <w:uiPriority w:val="20"/>
    <w:qFormat/>
    <w:rsid w:val="008175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574"/>
    <w:pPr>
      <w:ind w:firstLine="0"/>
    </w:pPr>
  </w:style>
  <w:style w:type="paragraph" w:styleId="ac">
    <w:name w:val="List Paragraph"/>
    <w:basedOn w:val="a"/>
    <w:uiPriority w:val="34"/>
    <w:qFormat/>
    <w:rsid w:val="00817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5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5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75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5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75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75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75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574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817574"/>
  </w:style>
  <w:style w:type="character" w:styleId="af5">
    <w:name w:val="Hyperlink"/>
    <w:basedOn w:val="a0"/>
    <w:uiPriority w:val="99"/>
    <w:unhideWhenUsed/>
    <w:rsid w:val="004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czn.ru/" TargetMode="External"/><Relationship Id="rId13" Type="http://schemas.openxmlformats.org/officeDocument/2006/relationships/hyperlink" Target="http://www.proforientator.ru/" TargetMode="External"/><Relationship Id="rId18" Type="http://schemas.openxmlformats.org/officeDocument/2006/relationships/hyperlink" Target="http://www.krasczn.ru/learner/perspective_pro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uzoteka.ru/" TargetMode="External"/><Relationship Id="rId12" Type="http://schemas.openxmlformats.org/officeDocument/2006/relationships/hyperlink" Target="http://azps.ru/tests/indexpf.html" TargetMode="External"/><Relationship Id="rId17" Type="http://schemas.openxmlformats.org/officeDocument/2006/relationships/hyperlink" Target="http://www.krasczn.ru/learner/prof_se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czn.ru/learn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ps.krsnet.ru/" TargetMode="External"/><Relationship Id="rId11" Type="http://schemas.openxmlformats.org/officeDocument/2006/relationships/hyperlink" Target="http://www.center-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czn.ru/" TargetMode="External"/><Relationship Id="rId10" Type="http://schemas.openxmlformats.org/officeDocument/2006/relationships/hyperlink" Target="http://www.proftim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p24.ru/" TargetMode="External"/><Relationship Id="rId14" Type="http://schemas.openxmlformats.org/officeDocument/2006/relationships/hyperlink" Target="https://www.rabotka.ru/infowork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2</cp:revision>
  <dcterms:created xsi:type="dcterms:W3CDTF">2021-03-22T02:28:00Z</dcterms:created>
  <dcterms:modified xsi:type="dcterms:W3CDTF">2021-03-22T02:31:00Z</dcterms:modified>
</cp:coreProperties>
</file>